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1-Accent4"/>
        <w:tblW w:w="10348" w:type="dxa"/>
        <w:tblInd w:w="-601"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1982"/>
        <w:gridCol w:w="3405"/>
        <w:gridCol w:w="1560"/>
        <w:gridCol w:w="3401"/>
      </w:tblGrid>
      <w:tr w:rsidR="00BF11BC" w:rsidTr="003F08A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82" w:type="dxa"/>
            <w:shd w:val="clear" w:color="auto" w:fill="9760C2"/>
            <w:vAlign w:val="center"/>
          </w:tcPr>
          <w:p w:rsidR="00BF11BC" w:rsidRPr="0000789E" w:rsidRDefault="00BF11BC" w:rsidP="006B7070">
            <w:pPr>
              <w:rPr>
                <w:b w:val="0"/>
                <w:sz w:val="20"/>
              </w:rPr>
            </w:pPr>
            <w:bookmarkStart w:id="0" w:name="_GoBack"/>
            <w:bookmarkEnd w:id="0"/>
            <w:r w:rsidRPr="0000789E">
              <w:rPr>
                <w:b w:val="0"/>
                <w:color w:val="FFFFFF" w:themeColor="background1"/>
                <w:sz w:val="24"/>
              </w:rPr>
              <w:t>EVENT NAME</w:t>
            </w:r>
          </w:p>
        </w:tc>
        <w:tc>
          <w:tcPr>
            <w:tcW w:w="3405" w:type="dxa"/>
            <w:shd w:val="clear" w:color="auto" w:fill="FFFFFF" w:themeFill="background1"/>
            <w:vAlign w:val="center"/>
          </w:tcPr>
          <w:p w:rsidR="00BF11BC" w:rsidRPr="003F08A8" w:rsidRDefault="00BF11BC" w:rsidP="006B7070">
            <w:pPr>
              <w:cnfStyle w:val="100000000000" w:firstRow="1" w:lastRow="0" w:firstColumn="0" w:lastColumn="0" w:oddVBand="0" w:evenVBand="0" w:oddHBand="0" w:evenHBand="0" w:firstRowFirstColumn="0" w:firstRowLastColumn="0" w:lastRowFirstColumn="0" w:lastRowLastColumn="0"/>
              <w:rPr>
                <w:b w:val="0"/>
                <w:sz w:val="20"/>
              </w:rPr>
            </w:pPr>
          </w:p>
        </w:tc>
        <w:tc>
          <w:tcPr>
            <w:tcW w:w="1560" w:type="dxa"/>
            <w:shd w:val="clear" w:color="auto" w:fill="9760C2"/>
            <w:vAlign w:val="center"/>
          </w:tcPr>
          <w:p w:rsidR="00BF11BC" w:rsidRPr="0000789E" w:rsidRDefault="00BF11BC" w:rsidP="006B7070">
            <w:pPr>
              <w:cnfStyle w:val="100000000000" w:firstRow="1" w:lastRow="0" w:firstColumn="0" w:lastColumn="0" w:oddVBand="0" w:evenVBand="0" w:oddHBand="0" w:evenHBand="0" w:firstRowFirstColumn="0" w:firstRowLastColumn="0" w:lastRowFirstColumn="0" w:lastRowLastColumn="0"/>
              <w:rPr>
                <w:b w:val="0"/>
                <w:sz w:val="20"/>
              </w:rPr>
            </w:pPr>
            <w:r>
              <w:rPr>
                <w:b w:val="0"/>
                <w:color w:val="FFFFFF" w:themeColor="background1"/>
                <w:sz w:val="24"/>
              </w:rPr>
              <w:t>Event Dates</w:t>
            </w:r>
          </w:p>
        </w:tc>
        <w:tc>
          <w:tcPr>
            <w:tcW w:w="3401" w:type="dxa"/>
            <w:shd w:val="clear" w:color="auto" w:fill="FFFFFF" w:themeFill="background1"/>
            <w:vAlign w:val="center"/>
          </w:tcPr>
          <w:p w:rsidR="00BF11BC" w:rsidRPr="003F08A8" w:rsidRDefault="00BF11BC" w:rsidP="00640BD6">
            <w:pPr>
              <w:cnfStyle w:val="100000000000" w:firstRow="1" w:lastRow="0" w:firstColumn="0" w:lastColumn="0" w:oddVBand="0" w:evenVBand="0" w:oddHBand="0" w:evenHBand="0" w:firstRowFirstColumn="0" w:firstRowLastColumn="0" w:lastRowFirstColumn="0" w:lastRowLastColumn="0"/>
              <w:rPr>
                <w:b w:val="0"/>
                <w:sz w:val="20"/>
              </w:rPr>
            </w:pPr>
          </w:p>
        </w:tc>
      </w:tr>
      <w:tr w:rsidR="00BF11BC" w:rsidTr="003F08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82" w:type="dxa"/>
            <w:tcBorders>
              <w:bottom w:val="single" w:sz="4" w:space="0" w:color="403152" w:themeColor="accent4" w:themeShade="80"/>
            </w:tcBorders>
            <w:shd w:val="clear" w:color="auto" w:fill="F2F2F2" w:themeFill="background1" w:themeFillShade="F2"/>
            <w:vAlign w:val="center"/>
          </w:tcPr>
          <w:p w:rsidR="00BF11BC" w:rsidRPr="003E1089" w:rsidRDefault="00BF11BC" w:rsidP="006B7070">
            <w:pPr>
              <w:rPr>
                <w:b w:val="0"/>
                <w:sz w:val="20"/>
              </w:rPr>
            </w:pPr>
            <w:r w:rsidRPr="00B41A5E">
              <w:rPr>
                <w:b w:val="0"/>
                <w:sz w:val="20"/>
              </w:rPr>
              <w:t xml:space="preserve">Stand/Feature Name </w:t>
            </w:r>
          </w:p>
        </w:tc>
        <w:tc>
          <w:tcPr>
            <w:tcW w:w="3405" w:type="dxa"/>
            <w:tcBorders>
              <w:bottom w:val="single" w:sz="4" w:space="0" w:color="403152" w:themeColor="accent4" w:themeShade="80"/>
            </w:tcBorders>
            <w:shd w:val="clear" w:color="auto" w:fill="FFFFFF" w:themeFill="background1"/>
            <w:vAlign w:val="center"/>
          </w:tcPr>
          <w:p w:rsidR="00BF11BC" w:rsidRPr="00E61F1E" w:rsidRDefault="00BF11BC" w:rsidP="006B7070">
            <w:pPr>
              <w:cnfStyle w:val="000000100000" w:firstRow="0" w:lastRow="0" w:firstColumn="0" w:lastColumn="0" w:oddVBand="0" w:evenVBand="0" w:oddHBand="1" w:evenHBand="0" w:firstRowFirstColumn="0" w:firstRowLastColumn="0" w:lastRowFirstColumn="0" w:lastRowLastColumn="0"/>
              <w:rPr>
                <w:rFonts w:cstheme="minorHAnsi"/>
                <w:sz w:val="20"/>
              </w:rPr>
            </w:pPr>
          </w:p>
        </w:tc>
        <w:tc>
          <w:tcPr>
            <w:tcW w:w="1560" w:type="dxa"/>
            <w:tcBorders>
              <w:bottom w:val="single" w:sz="4" w:space="0" w:color="403152" w:themeColor="accent4" w:themeShade="80"/>
            </w:tcBorders>
            <w:shd w:val="clear" w:color="auto" w:fill="F2F2F2" w:themeFill="background1" w:themeFillShade="F2"/>
            <w:vAlign w:val="center"/>
          </w:tcPr>
          <w:p w:rsidR="00BF11BC" w:rsidRPr="00A90DD9" w:rsidRDefault="00BF11BC" w:rsidP="006B7070">
            <w:pPr>
              <w:cnfStyle w:val="000000100000" w:firstRow="0" w:lastRow="0" w:firstColumn="0" w:lastColumn="0" w:oddVBand="0" w:evenVBand="0" w:oddHBand="1" w:evenHBand="0" w:firstRowFirstColumn="0" w:firstRowLastColumn="0" w:lastRowFirstColumn="0" w:lastRowLastColumn="0"/>
              <w:rPr>
                <w:sz w:val="20"/>
              </w:rPr>
            </w:pPr>
            <w:r w:rsidRPr="00A90DD9">
              <w:rPr>
                <w:sz w:val="20"/>
              </w:rPr>
              <w:t>Hall</w:t>
            </w:r>
            <w:r>
              <w:rPr>
                <w:sz w:val="20"/>
              </w:rPr>
              <w:t xml:space="preserve"> &amp; stand/feature #</w:t>
            </w:r>
          </w:p>
        </w:tc>
        <w:tc>
          <w:tcPr>
            <w:tcW w:w="3401" w:type="dxa"/>
            <w:tcBorders>
              <w:bottom w:val="single" w:sz="4" w:space="0" w:color="403152" w:themeColor="accent4" w:themeShade="80"/>
            </w:tcBorders>
            <w:shd w:val="clear" w:color="auto" w:fill="FFFFFF" w:themeFill="background1"/>
            <w:vAlign w:val="center"/>
          </w:tcPr>
          <w:p w:rsidR="0059648F" w:rsidRDefault="00ED059C" w:rsidP="0059648F">
            <w:pPr>
              <w:jc w:val="both"/>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r w:rsidR="0059648F">
              <w:rPr>
                <w:sz w:val="20"/>
              </w:rPr>
              <w:t>/</w:t>
            </w:r>
            <w:r w:rsidR="00640BD6">
              <w:rPr>
                <w:sz w:val="20"/>
              </w:rPr>
              <w:t>Over</w:t>
            </w:r>
            <w:r w:rsidR="00640BD6" w:rsidRPr="00775248">
              <w:rPr>
                <w:sz w:val="20"/>
              </w:rPr>
              <w:t>04m</w:t>
            </w:r>
            <w:r w:rsidR="00640BD6" w:rsidRPr="005825CC">
              <w:rPr>
                <w:rFonts w:asciiTheme="minorBidi" w:hAnsiTheme="minorBid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1.25pt" o:ole="">
                  <v:imagedata r:id="rId8" o:title=""/>
                </v:shape>
                <w:control r:id="rId9" w:name="CheckBox143281112121" w:shapeid="_x0000_i1037"/>
              </w:object>
            </w:r>
            <w:r w:rsidR="00640BD6">
              <w:rPr>
                <w:rFonts w:asciiTheme="minorBidi" w:hAnsiTheme="minorBidi"/>
                <w:sz w:val="20"/>
                <w:szCs w:val="20"/>
              </w:rPr>
              <w:t xml:space="preserve"> </w:t>
            </w:r>
            <w:r w:rsidR="00640BD6" w:rsidRPr="00775248">
              <w:rPr>
                <w:sz w:val="20"/>
              </w:rPr>
              <w:t>DD</w:t>
            </w:r>
            <w:r w:rsidR="00640BD6" w:rsidRPr="005825CC">
              <w:rPr>
                <w:rFonts w:asciiTheme="minorBidi" w:hAnsiTheme="minorBidi"/>
                <w:sz w:val="20"/>
                <w:szCs w:val="20"/>
              </w:rPr>
              <w:object w:dxaOrig="225" w:dyaOrig="225">
                <v:shape id="_x0000_i1039" type="#_x0000_t75" style="width:10.5pt;height:11.25pt" o:ole="">
                  <v:imagedata r:id="rId8" o:title=""/>
                </v:shape>
                <w:control r:id="rId10" w:name="CheckBox1432811121212" w:shapeid="_x0000_i1039"/>
              </w:object>
            </w:r>
            <w:r w:rsidR="00640BD6">
              <w:rPr>
                <w:rFonts w:asciiTheme="minorBidi" w:hAnsiTheme="minorBidi"/>
                <w:sz w:val="20"/>
                <w:szCs w:val="20"/>
              </w:rPr>
              <w:t xml:space="preserve"> </w:t>
            </w:r>
            <w:r w:rsidR="00640BD6" w:rsidRPr="00775248">
              <w:rPr>
                <w:sz w:val="20"/>
              </w:rPr>
              <w:t>Stage</w:t>
            </w:r>
            <w:r w:rsidR="00640BD6" w:rsidRPr="005825CC">
              <w:rPr>
                <w:rFonts w:asciiTheme="minorBidi" w:hAnsiTheme="minorBidi"/>
                <w:sz w:val="20"/>
                <w:szCs w:val="20"/>
              </w:rPr>
              <w:object w:dxaOrig="225" w:dyaOrig="225">
                <v:shape id="_x0000_i1041" type="#_x0000_t75" style="width:10.5pt;height:11.25pt" o:ole="">
                  <v:imagedata r:id="rId8" o:title=""/>
                </v:shape>
                <w:control r:id="rId11" w:name="CheckBox1432811121211" w:shapeid="_x0000_i1041"/>
              </w:object>
            </w:r>
            <w:r w:rsidR="00640BD6" w:rsidRPr="005825CC">
              <w:rPr>
                <w:rFonts w:asciiTheme="minorBidi" w:hAnsiTheme="minorBidi"/>
                <w:sz w:val="20"/>
                <w:szCs w:val="20"/>
              </w:rPr>
              <w:t xml:space="preserve"> </w:t>
            </w:r>
            <w:r w:rsidR="00640BD6" w:rsidRPr="00775248">
              <w:rPr>
                <w:sz w:val="20"/>
              </w:rPr>
              <w:t>Backwall</w:t>
            </w:r>
            <w:r w:rsidR="00640BD6" w:rsidRPr="005825CC">
              <w:rPr>
                <w:rFonts w:asciiTheme="minorBidi" w:hAnsiTheme="minorBidi"/>
                <w:sz w:val="20"/>
                <w:szCs w:val="20"/>
              </w:rPr>
              <w:object w:dxaOrig="225" w:dyaOrig="225">
                <v:shape id="_x0000_i1043" type="#_x0000_t75" style="width:10.5pt;height:11.25pt" o:ole="">
                  <v:imagedata r:id="rId8" o:title=""/>
                </v:shape>
                <w:control r:id="rId12" w:name="CheckBox1432811121213" w:shapeid="_x0000_i1043"/>
              </w:object>
            </w:r>
            <w:r w:rsidR="00640BD6">
              <w:rPr>
                <w:rFonts w:asciiTheme="minorBidi" w:hAnsiTheme="minorBidi"/>
                <w:sz w:val="20"/>
                <w:szCs w:val="20"/>
              </w:rPr>
              <w:t xml:space="preserve"> </w:t>
            </w:r>
            <w:r w:rsidR="0059648F">
              <w:rPr>
                <w:rFonts w:asciiTheme="minorBidi" w:hAnsiTheme="minorBidi"/>
                <w:sz w:val="20"/>
                <w:szCs w:val="20"/>
              </w:rPr>
              <w:t xml:space="preserve">Tiered </w:t>
            </w:r>
            <w:r w:rsidR="00640BD6">
              <w:rPr>
                <w:sz w:val="20"/>
              </w:rPr>
              <w:t>Seating</w:t>
            </w:r>
            <w:r w:rsidR="00640BD6" w:rsidRPr="005825CC">
              <w:rPr>
                <w:rFonts w:asciiTheme="minorBidi" w:hAnsiTheme="minorBidi"/>
                <w:sz w:val="20"/>
                <w:szCs w:val="20"/>
              </w:rPr>
              <w:object w:dxaOrig="225" w:dyaOrig="225">
                <v:shape id="_x0000_i1045" type="#_x0000_t75" style="width:10.5pt;height:11.25pt" o:ole="">
                  <v:imagedata r:id="rId8" o:title=""/>
                </v:shape>
                <w:control r:id="rId13" w:name="CheckBox1432811121214" w:shapeid="_x0000_i1045"/>
              </w:object>
            </w:r>
            <w:r w:rsidR="00640BD6" w:rsidRPr="005825CC">
              <w:rPr>
                <w:rFonts w:asciiTheme="minorBidi" w:hAnsiTheme="minorBidi"/>
                <w:sz w:val="20"/>
                <w:szCs w:val="20"/>
              </w:rPr>
              <w:t xml:space="preserve"> </w:t>
            </w:r>
            <w:r w:rsidR="00640BD6">
              <w:rPr>
                <w:sz w:val="20"/>
              </w:rPr>
              <w:t xml:space="preserve"> </w:t>
            </w:r>
          </w:p>
          <w:p w:rsidR="00BF11BC" w:rsidRPr="00004872" w:rsidRDefault="00640BD6" w:rsidP="0059648F">
            <w:pPr>
              <w:jc w:val="both"/>
              <w:cnfStyle w:val="000000100000" w:firstRow="0" w:lastRow="0" w:firstColumn="0" w:lastColumn="0" w:oddVBand="0" w:evenVBand="0" w:oddHBand="1" w:evenHBand="0" w:firstRowFirstColumn="0" w:firstRowLastColumn="0" w:lastRowFirstColumn="0" w:lastRowLastColumn="0"/>
              <w:rPr>
                <w:sz w:val="20"/>
              </w:rPr>
            </w:pPr>
            <w:r>
              <w:rPr>
                <w:sz w:val="20"/>
              </w:rPr>
              <w:t>Grand Stand</w:t>
            </w:r>
            <w:r w:rsidRPr="005825CC">
              <w:rPr>
                <w:rFonts w:asciiTheme="minorBidi" w:hAnsiTheme="minorBidi"/>
                <w:sz w:val="20"/>
                <w:szCs w:val="20"/>
              </w:rPr>
              <w:object w:dxaOrig="225" w:dyaOrig="225">
                <v:shape id="_x0000_i1047" type="#_x0000_t75" style="width:10.5pt;height:11.25pt" o:ole="">
                  <v:imagedata r:id="rId8" o:title=""/>
                </v:shape>
                <w:control r:id="rId14" w:name="CheckBox1432811121215" w:shapeid="_x0000_i1047"/>
              </w:object>
            </w:r>
          </w:p>
        </w:tc>
      </w:tr>
      <w:tr w:rsidR="00BF11BC" w:rsidTr="003F08A8">
        <w:trPr>
          <w:trHeight w:val="432"/>
        </w:trPr>
        <w:tc>
          <w:tcPr>
            <w:cnfStyle w:val="001000000000" w:firstRow="0" w:lastRow="0" w:firstColumn="1" w:lastColumn="0" w:oddVBand="0" w:evenVBand="0" w:oddHBand="0" w:evenHBand="0" w:firstRowFirstColumn="0" w:firstRowLastColumn="0" w:lastRowFirstColumn="0" w:lastRowLastColumn="0"/>
            <w:tcW w:w="1982" w:type="dxa"/>
            <w:tcBorders>
              <w:top w:val="single" w:sz="4" w:space="0" w:color="403152" w:themeColor="accent4" w:themeShade="80"/>
              <w:left w:val="single" w:sz="4" w:space="0" w:color="403152" w:themeColor="accent4" w:themeShade="80"/>
            </w:tcBorders>
            <w:shd w:val="clear" w:color="auto" w:fill="9760C2"/>
            <w:vAlign w:val="center"/>
          </w:tcPr>
          <w:p w:rsidR="00BF11BC" w:rsidRPr="00A90DD9" w:rsidRDefault="00BF11BC" w:rsidP="006B7070">
            <w:pPr>
              <w:rPr>
                <w:b w:val="0"/>
                <w:sz w:val="20"/>
              </w:rPr>
            </w:pPr>
            <w:r w:rsidRPr="0000789E">
              <w:rPr>
                <w:b w:val="0"/>
                <w:color w:val="FFFFFF" w:themeColor="background1"/>
                <w:sz w:val="24"/>
              </w:rPr>
              <w:t>ORGANI</w:t>
            </w:r>
            <w:r>
              <w:rPr>
                <w:b w:val="0"/>
                <w:color w:val="FFFFFF" w:themeColor="background1"/>
                <w:sz w:val="24"/>
              </w:rPr>
              <w:t>S</w:t>
            </w:r>
            <w:r w:rsidRPr="0000789E">
              <w:rPr>
                <w:b w:val="0"/>
                <w:color w:val="FFFFFF" w:themeColor="background1"/>
                <w:sz w:val="24"/>
              </w:rPr>
              <w:t>ER</w:t>
            </w:r>
          </w:p>
        </w:tc>
        <w:tc>
          <w:tcPr>
            <w:tcW w:w="3405" w:type="dxa"/>
            <w:tcBorders>
              <w:top w:val="single" w:sz="4" w:space="0" w:color="403152" w:themeColor="accent4" w:themeShade="80"/>
            </w:tcBorders>
            <w:shd w:val="clear" w:color="auto" w:fill="FFFFFF" w:themeFill="background1"/>
            <w:vAlign w:val="center"/>
          </w:tcPr>
          <w:p w:rsidR="00BF11BC" w:rsidRPr="006029D9" w:rsidRDefault="00BF11BC" w:rsidP="006B7070">
            <w:pPr>
              <w:cnfStyle w:val="000000000000" w:firstRow="0" w:lastRow="0" w:firstColumn="0" w:lastColumn="0" w:oddVBand="0" w:evenVBand="0" w:oddHBand="0" w:evenHBand="0" w:firstRowFirstColumn="0" w:firstRowLastColumn="0" w:lastRowFirstColumn="0" w:lastRowLastColumn="0"/>
              <w:rPr>
                <w:lang w:val="en-GB"/>
              </w:rPr>
            </w:pPr>
          </w:p>
        </w:tc>
        <w:tc>
          <w:tcPr>
            <w:tcW w:w="1560" w:type="dxa"/>
            <w:tcBorders>
              <w:top w:val="single" w:sz="4" w:space="0" w:color="403152" w:themeColor="accent4" w:themeShade="80"/>
            </w:tcBorders>
            <w:shd w:val="clear" w:color="auto" w:fill="9760C2"/>
            <w:vAlign w:val="center"/>
          </w:tcPr>
          <w:p w:rsidR="00BF11BC" w:rsidRPr="0000789E" w:rsidRDefault="00BF11BC" w:rsidP="006B7070">
            <w:pPr>
              <w:cnfStyle w:val="000000000000" w:firstRow="0" w:lastRow="0" w:firstColumn="0" w:lastColumn="0" w:oddVBand="0" w:evenVBand="0" w:oddHBand="0" w:evenHBand="0" w:firstRowFirstColumn="0" w:firstRowLastColumn="0" w:lastRowFirstColumn="0" w:lastRowLastColumn="0"/>
              <w:rPr>
                <w:sz w:val="21"/>
                <w:szCs w:val="21"/>
              </w:rPr>
            </w:pPr>
            <w:r>
              <w:rPr>
                <w:color w:val="FFFFFF" w:themeColor="background1"/>
                <w:sz w:val="21"/>
                <w:szCs w:val="21"/>
              </w:rPr>
              <w:t xml:space="preserve">Submission </w:t>
            </w:r>
            <w:r w:rsidRPr="0000789E">
              <w:rPr>
                <w:color w:val="FFFFFF" w:themeColor="background1"/>
                <w:sz w:val="21"/>
                <w:szCs w:val="21"/>
              </w:rPr>
              <w:t>Contact person</w:t>
            </w:r>
          </w:p>
        </w:tc>
        <w:tc>
          <w:tcPr>
            <w:tcW w:w="3401" w:type="dxa"/>
            <w:tcBorders>
              <w:top w:val="single" w:sz="4" w:space="0" w:color="403152" w:themeColor="accent4" w:themeShade="80"/>
              <w:right w:val="single" w:sz="4" w:space="0" w:color="403152" w:themeColor="accent4" w:themeShade="80"/>
            </w:tcBorders>
            <w:shd w:val="clear" w:color="auto" w:fill="FFFFFF" w:themeFill="background1"/>
            <w:vAlign w:val="center"/>
          </w:tcPr>
          <w:p w:rsidR="00BF11BC" w:rsidRPr="002B4E29" w:rsidRDefault="00BF11BC" w:rsidP="006B7070">
            <w:pPr>
              <w:cnfStyle w:val="000000000000" w:firstRow="0" w:lastRow="0" w:firstColumn="0" w:lastColumn="0" w:oddVBand="0" w:evenVBand="0" w:oddHBand="0" w:evenHBand="0" w:firstRowFirstColumn="0" w:firstRowLastColumn="0" w:lastRowFirstColumn="0" w:lastRowLastColumn="0"/>
              <w:rPr>
                <w:color w:val="1F4E79"/>
                <w:lang w:val="en-ZA" w:eastAsia="en-ZA"/>
              </w:rPr>
            </w:pPr>
          </w:p>
        </w:tc>
      </w:tr>
      <w:tr w:rsidR="00BF11BC" w:rsidTr="006029D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982" w:type="dxa"/>
            <w:tcBorders>
              <w:left w:val="single" w:sz="4" w:space="0" w:color="403152" w:themeColor="accent4" w:themeShade="80"/>
              <w:bottom w:val="single" w:sz="4" w:space="0" w:color="403152" w:themeColor="accent4" w:themeShade="80"/>
            </w:tcBorders>
            <w:shd w:val="clear" w:color="auto" w:fill="F2F2F2" w:themeFill="background1" w:themeFillShade="F2"/>
            <w:vAlign w:val="center"/>
          </w:tcPr>
          <w:p w:rsidR="00BF11BC" w:rsidRPr="00A90DD9" w:rsidRDefault="00BF11BC" w:rsidP="006B7070">
            <w:pPr>
              <w:rPr>
                <w:b w:val="0"/>
                <w:sz w:val="20"/>
              </w:rPr>
            </w:pPr>
            <w:r>
              <w:rPr>
                <w:b w:val="0"/>
                <w:sz w:val="20"/>
              </w:rPr>
              <w:t>Telephone</w:t>
            </w:r>
          </w:p>
        </w:tc>
        <w:tc>
          <w:tcPr>
            <w:tcW w:w="3405" w:type="dxa"/>
            <w:tcBorders>
              <w:bottom w:val="single" w:sz="4" w:space="0" w:color="403152" w:themeColor="accent4" w:themeShade="80"/>
            </w:tcBorders>
            <w:shd w:val="clear" w:color="auto" w:fill="FFFFFF" w:themeFill="background1"/>
            <w:vAlign w:val="center"/>
          </w:tcPr>
          <w:p w:rsidR="00BF11BC" w:rsidRPr="00FF7680" w:rsidRDefault="00BF11BC" w:rsidP="006B707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560" w:type="dxa"/>
            <w:tcBorders>
              <w:bottom w:val="single" w:sz="4" w:space="0" w:color="403152" w:themeColor="accent4" w:themeShade="80"/>
            </w:tcBorders>
            <w:shd w:val="clear" w:color="auto" w:fill="F2F2F2" w:themeFill="background1" w:themeFillShade="F2"/>
            <w:vAlign w:val="center"/>
          </w:tcPr>
          <w:p w:rsidR="00BF11BC" w:rsidRPr="00A90DD9" w:rsidRDefault="00BF11BC" w:rsidP="006B7070">
            <w:pPr>
              <w:cnfStyle w:val="000000100000" w:firstRow="0" w:lastRow="0" w:firstColumn="0" w:lastColumn="0" w:oddVBand="0" w:evenVBand="0" w:oddHBand="1" w:evenHBand="0" w:firstRowFirstColumn="0" w:firstRowLastColumn="0" w:lastRowFirstColumn="0" w:lastRowLastColumn="0"/>
              <w:rPr>
                <w:sz w:val="20"/>
              </w:rPr>
            </w:pPr>
            <w:r>
              <w:rPr>
                <w:sz w:val="20"/>
              </w:rPr>
              <w:t>E-mail</w:t>
            </w:r>
          </w:p>
        </w:tc>
        <w:tc>
          <w:tcPr>
            <w:tcW w:w="3401" w:type="dxa"/>
            <w:tcBorders>
              <w:bottom w:val="single" w:sz="4" w:space="0" w:color="403152" w:themeColor="accent4" w:themeShade="80"/>
              <w:right w:val="single" w:sz="4" w:space="0" w:color="403152" w:themeColor="accent4" w:themeShade="80"/>
            </w:tcBorders>
            <w:shd w:val="clear" w:color="auto" w:fill="FFFFFF" w:themeFill="background1"/>
            <w:vAlign w:val="center"/>
          </w:tcPr>
          <w:p w:rsidR="00BF11BC" w:rsidRPr="007035BC" w:rsidRDefault="00BF11BC" w:rsidP="006B70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r>
      <w:tr w:rsidR="00BF11BC" w:rsidTr="003F08A8">
        <w:trPr>
          <w:trHeight w:val="432"/>
        </w:trPr>
        <w:tc>
          <w:tcPr>
            <w:cnfStyle w:val="001000000000" w:firstRow="0" w:lastRow="0" w:firstColumn="1" w:lastColumn="0" w:oddVBand="0" w:evenVBand="0" w:oddHBand="0" w:evenHBand="0" w:firstRowFirstColumn="0" w:firstRowLastColumn="0" w:lastRowFirstColumn="0" w:lastRowLastColumn="0"/>
            <w:tcW w:w="1982" w:type="dxa"/>
            <w:tcBorders>
              <w:top w:val="single" w:sz="4" w:space="0" w:color="403152" w:themeColor="accent4" w:themeShade="80"/>
            </w:tcBorders>
            <w:shd w:val="clear" w:color="auto" w:fill="9760C2"/>
            <w:vAlign w:val="center"/>
          </w:tcPr>
          <w:p w:rsidR="00BF11BC" w:rsidRPr="00A90DD9" w:rsidRDefault="00BF11BC" w:rsidP="006B7070">
            <w:pPr>
              <w:rPr>
                <w:b w:val="0"/>
                <w:sz w:val="20"/>
              </w:rPr>
            </w:pPr>
            <w:r w:rsidRPr="0000789E">
              <w:rPr>
                <w:b w:val="0"/>
                <w:color w:val="FFFFFF" w:themeColor="background1"/>
                <w:sz w:val="24"/>
              </w:rPr>
              <w:t>CONTRACTOR</w:t>
            </w:r>
          </w:p>
        </w:tc>
        <w:tc>
          <w:tcPr>
            <w:tcW w:w="3405" w:type="dxa"/>
            <w:tcBorders>
              <w:top w:val="single" w:sz="4" w:space="0" w:color="403152" w:themeColor="accent4" w:themeShade="80"/>
            </w:tcBorders>
            <w:shd w:val="clear" w:color="auto" w:fill="FFFFFF" w:themeFill="background1"/>
            <w:vAlign w:val="center"/>
          </w:tcPr>
          <w:p w:rsidR="00BF11BC" w:rsidRPr="00495713" w:rsidRDefault="00BF11BC" w:rsidP="006B7070">
            <w:pPr>
              <w:cnfStyle w:val="000000000000" w:firstRow="0" w:lastRow="0" w:firstColumn="0" w:lastColumn="0" w:oddVBand="0" w:evenVBand="0" w:oddHBand="0" w:evenHBand="0" w:firstRowFirstColumn="0" w:firstRowLastColumn="0" w:lastRowFirstColumn="0" w:lastRowLastColumn="0"/>
            </w:pPr>
          </w:p>
        </w:tc>
        <w:tc>
          <w:tcPr>
            <w:tcW w:w="1560" w:type="dxa"/>
            <w:tcBorders>
              <w:top w:val="single" w:sz="4" w:space="0" w:color="403152" w:themeColor="accent4" w:themeShade="80"/>
            </w:tcBorders>
            <w:shd w:val="clear" w:color="auto" w:fill="9760C2"/>
            <w:vAlign w:val="center"/>
          </w:tcPr>
          <w:p w:rsidR="00BF11BC" w:rsidRDefault="00BF11BC" w:rsidP="006B7070">
            <w:pPr>
              <w:cnfStyle w:val="000000000000" w:firstRow="0" w:lastRow="0" w:firstColumn="0" w:lastColumn="0" w:oddVBand="0" w:evenVBand="0" w:oddHBand="0" w:evenHBand="0" w:firstRowFirstColumn="0" w:firstRowLastColumn="0" w:lastRowFirstColumn="0" w:lastRowLastColumn="0"/>
              <w:rPr>
                <w:color w:val="FFFFFF" w:themeColor="background1"/>
                <w:sz w:val="21"/>
                <w:szCs w:val="21"/>
              </w:rPr>
            </w:pPr>
            <w:r>
              <w:rPr>
                <w:color w:val="FFFFFF" w:themeColor="background1"/>
                <w:sz w:val="21"/>
                <w:szCs w:val="21"/>
              </w:rPr>
              <w:t xml:space="preserve">On Site </w:t>
            </w:r>
          </w:p>
          <w:p w:rsidR="00BF11BC" w:rsidRPr="0000789E" w:rsidRDefault="00BF11BC" w:rsidP="006B7070">
            <w:pPr>
              <w:cnfStyle w:val="000000000000" w:firstRow="0" w:lastRow="0" w:firstColumn="0" w:lastColumn="0" w:oddVBand="0" w:evenVBand="0" w:oddHBand="0" w:evenHBand="0" w:firstRowFirstColumn="0" w:firstRowLastColumn="0" w:lastRowFirstColumn="0" w:lastRowLastColumn="0"/>
              <w:rPr>
                <w:sz w:val="21"/>
                <w:szCs w:val="21"/>
              </w:rPr>
            </w:pPr>
            <w:r w:rsidRPr="0000789E">
              <w:rPr>
                <w:color w:val="FFFFFF" w:themeColor="background1"/>
                <w:sz w:val="21"/>
                <w:szCs w:val="21"/>
              </w:rPr>
              <w:t>Contact person</w:t>
            </w:r>
            <w:r>
              <w:rPr>
                <w:color w:val="FFFFFF" w:themeColor="background1"/>
                <w:sz w:val="21"/>
                <w:szCs w:val="21"/>
              </w:rPr>
              <w:t xml:space="preserve"> </w:t>
            </w:r>
          </w:p>
        </w:tc>
        <w:tc>
          <w:tcPr>
            <w:tcW w:w="3401" w:type="dxa"/>
            <w:tcBorders>
              <w:top w:val="single" w:sz="4" w:space="0" w:color="403152" w:themeColor="accent4" w:themeShade="80"/>
            </w:tcBorders>
            <w:shd w:val="clear" w:color="auto" w:fill="FFFFFF" w:themeFill="background1"/>
            <w:vAlign w:val="center"/>
          </w:tcPr>
          <w:p w:rsidR="00BF11BC" w:rsidRPr="00A90DD9" w:rsidRDefault="00BF11BC" w:rsidP="006B7070">
            <w:pPr>
              <w:cnfStyle w:val="000000000000" w:firstRow="0" w:lastRow="0" w:firstColumn="0" w:lastColumn="0" w:oddVBand="0" w:evenVBand="0" w:oddHBand="0" w:evenHBand="0" w:firstRowFirstColumn="0" w:firstRowLastColumn="0" w:lastRowFirstColumn="0" w:lastRowLastColumn="0"/>
              <w:rPr>
                <w:sz w:val="20"/>
              </w:rPr>
            </w:pPr>
          </w:p>
        </w:tc>
      </w:tr>
      <w:tr w:rsidR="00BF11BC" w:rsidTr="00F6754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982" w:type="dxa"/>
            <w:shd w:val="clear" w:color="auto" w:fill="F2F2F2" w:themeFill="background1" w:themeFillShade="F2"/>
            <w:vAlign w:val="center"/>
          </w:tcPr>
          <w:p w:rsidR="00BF11BC" w:rsidRPr="00A90DD9" w:rsidRDefault="00BF11BC" w:rsidP="006B7070">
            <w:pPr>
              <w:rPr>
                <w:b w:val="0"/>
                <w:sz w:val="20"/>
              </w:rPr>
            </w:pPr>
            <w:r>
              <w:rPr>
                <w:b w:val="0"/>
                <w:sz w:val="20"/>
              </w:rPr>
              <w:t>Telephone</w:t>
            </w:r>
          </w:p>
        </w:tc>
        <w:tc>
          <w:tcPr>
            <w:tcW w:w="3405" w:type="dxa"/>
            <w:shd w:val="clear" w:color="auto" w:fill="FFFFFF" w:themeFill="background1"/>
            <w:vAlign w:val="center"/>
          </w:tcPr>
          <w:p w:rsidR="00BF11BC" w:rsidRPr="004A71EE" w:rsidRDefault="00BF11BC" w:rsidP="006B70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c>
          <w:tcPr>
            <w:tcW w:w="1560" w:type="dxa"/>
            <w:shd w:val="clear" w:color="auto" w:fill="F2F2F2" w:themeFill="background1" w:themeFillShade="F2"/>
            <w:vAlign w:val="center"/>
          </w:tcPr>
          <w:p w:rsidR="00BF11BC" w:rsidRPr="00A90DD9" w:rsidRDefault="00BF11BC" w:rsidP="006B7070">
            <w:pPr>
              <w:cnfStyle w:val="000000100000" w:firstRow="0" w:lastRow="0" w:firstColumn="0" w:lastColumn="0" w:oddVBand="0" w:evenVBand="0" w:oddHBand="1" w:evenHBand="0" w:firstRowFirstColumn="0" w:firstRowLastColumn="0" w:lastRowFirstColumn="0" w:lastRowLastColumn="0"/>
              <w:rPr>
                <w:sz w:val="20"/>
              </w:rPr>
            </w:pPr>
            <w:r>
              <w:rPr>
                <w:sz w:val="20"/>
              </w:rPr>
              <w:t>E-mail</w:t>
            </w:r>
          </w:p>
        </w:tc>
        <w:tc>
          <w:tcPr>
            <w:tcW w:w="3401" w:type="dxa"/>
            <w:shd w:val="clear" w:color="auto" w:fill="FFFFFF" w:themeFill="background1"/>
            <w:vAlign w:val="center"/>
          </w:tcPr>
          <w:p w:rsidR="00BF11BC" w:rsidRPr="004A71EE" w:rsidRDefault="00BF11BC" w:rsidP="006B70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AU"/>
              </w:rPr>
            </w:pPr>
          </w:p>
        </w:tc>
      </w:tr>
    </w:tbl>
    <w:p w:rsidR="009A583D" w:rsidRPr="0069766B" w:rsidRDefault="009A583D" w:rsidP="0069766B">
      <w:pPr>
        <w:spacing w:after="0"/>
        <w:rPr>
          <w:sz w:val="10"/>
          <w:szCs w:val="10"/>
        </w:rPr>
      </w:pPr>
    </w:p>
    <w:tbl>
      <w:tblPr>
        <w:tblStyle w:val="TableGrid"/>
        <w:tblW w:w="10348" w:type="dxa"/>
        <w:tblInd w:w="-601" w:type="dxa"/>
        <w:tblLook w:val="04A0" w:firstRow="1" w:lastRow="0" w:firstColumn="1" w:lastColumn="0" w:noHBand="0" w:noVBand="1"/>
      </w:tblPr>
      <w:tblGrid>
        <w:gridCol w:w="4355"/>
        <w:gridCol w:w="565"/>
        <w:gridCol w:w="4770"/>
        <w:gridCol w:w="658"/>
      </w:tblGrid>
      <w:tr w:rsidR="00EA401A" w:rsidTr="00093FDA">
        <w:tc>
          <w:tcPr>
            <w:tcW w:w="10348" w:type="dxa"/>
            <w:gridSpan w:val="4"/>
            <w:shd w:val="clear" w:color="auto" w:fill="F2F2F2" w:themeFill="background1" w:themeFillShade="F2"/>
          </w:tcPr>
          <w:p w:rsidR="0059648F" w:rsidRPr="0059648F" w:rsidRDefault="00EA401A" w:rsidP="004406CE">
            <w:pPr>
              <w:jc w:val="center"/>
              <w:rPr>
                <w:b/>
                <w:sz w:val="20"/>
              </w:rPr>
            </w:pPr>
            <w:r w:rsidRPr="00EA401A">
              <w:rPr>
                <w:b/>
                <w:sz w:val="20"/>
              </w:rPr>
              <w:t xml:space="preserve">NOTE: </w:t>
            </w:r>
            <w:r w:rsidR="0059648F" w:rsidRPr="00BE700D">
              <w:rPr>
                <w:b/>
                <w:sz w:val="18"/>
              </w:rPr>
              <w:t xml:space="preserve">It is mandatory to submit the below complete information for </w:t>
            </w:r>
            <w:r w:rsidR="004406CE">
              <w:rPr>
                <w:b/>
                <w:sz w:val="18"/>
              </w:rPr>
              <w:t>all C</w:t>
            </w:r>
            <w:r w:rsidR="0059648F" w:rsidRPr="00BE700D">
              <w:rPr>
                <w:b/>
                <w:sz w:val="18"/>
              </w:rPr>
              <w:t xml:space="preserve">omplex </w:t>
            </w:r>
            <w:r w:rsidR="004406CE">
              <w:rPr>
                <w:b/>
                <w:sz w:val="18"/>
              </w:rPr>
              <w:t>Structures</w:t>
            </w:r>
          </w:p>
        </w:tc>
      </w:tr>
      <w:tr w:rsidR="00EA401A" w:rsidTr="00093FDA">
        <w:tc>
          <w:tcPr>
            <w:tcW w:w="4920" w:type="dxa"/>
            <w:gridSpan w:val="2"/>
            <w:shd w:val="clear" w:color="auto" w:fill="C2D69B" w:themeFill="accent3" w:themeFillTint="99"/>
            <w:vAlign w:val="center"/>
          </w:tcPr>
          <w:p w:rsidR="00EA401A" w:rsidRPr="00860D8B" w:rsidRDefault="005361A6" w:rsidP="005361A6">
            <w:pPr>
              <w:jc w:val="center"/>
              <w:rPr>
                <w:sz w:val="18"/>
              </w:rPr>
            </w:pPr>
            <w:r>
              <w:rPr>
                <w:sz w:val="18"/>
              </w:rPr>
              <w:t>Non – Structural Elements</w:t>
            </w:r>
          </w:p>
        </w:tc>
        <w:tc>
          <w:tcPr>
            <w:tcW w:w="5428" w:type="dxa"/>
            <w:gridSpan w:val="2"/>
            <w:shd w:val="clear" w:color="auto" w:fill="FABF8F" w:themeFill="accent6" w:themeFillTint="99"/>
            <w:vAlign w:val="center"/>
          </w:tcPr>
          <w:p w:rsidR="00EA401A" w:rsidRPr="005361A6" w:rsidRDefault="005361A6" w:rsidP="005361A6">
            <w:pPr>
              <w:jc w:val="center"/>
              <w:rPr>
                <w:sz w:val="18"/>
              </w:rPr>
            </w:pPr>
            <w:r>
              <w:rPr>
                <w:sz w:val="18"/>
              </w:rPr>
              <w:t>Structural Elements</w:t>
            </w:r>
          </w:p>
        </w:tc>
      </w:tr>
      <w:tr w:rsidR="00EA401A" w:rsidRPr="00860D8B" w:rsidTr="00093FDA">
        <w:tc>
          <w:tcPr>
            <w:tcW w:w="4355" w:type="dxa"/>
            <w:shd w:val="clear" w:color="auto" w:fill="EAF1DD" w:themeFill="accent3" w:themeFillTint="33"/>
            <w:vAlign w:val="center"/>
          </w:tcPr>
          <w:p w:rsidR="00EA401A" w:rsidRPr="00860D8B" w:rsidRDefault="00E86780" w:rsidP="00DC433A">
            <w:pPr>
              <w:rPr>
                <w:rFonts w:cstheme="minorHAnsi"/>
                <w:sz w:val="18"/>
                <w:szCs w:val="18"/>
              </w:rPr>
            </w:pPr>
            <w:r w:rsidRPr="00860D8B">
              <w:rPr>
                <w:rFonts w:cstheme="minorHAnsi"/>
                <w:sz w:val="18"/>
                <w:szCs w:val="20"/>
                <w:lang w:val="en-GB"/>
              </w:rPr>
              <w:t>Over</w:t>
            </w:r>
            <w:r w:rsidR="006A3034" w:rsidRPr="00860D8B">
              <w:rPr>
                <w:rFonts w:cstheme="minorHAnsi"/>
                <w:sz w:val="18"/>
                <w:szCs w:val="20"/>
                <w:lang w:val="en-GB"/>
              </w:rPr>
              <w:t>all</w:t>
            </w:r>
            <w:r w:rsidR="00EA401A" w:rsidRPr="00860D8B">
              <w:rPr>
                <w:rFonts w:cstheme="minorHAnsi"/>
                <w:sz w:val="18"/>
                <w:szCs w:val="20"/>
                <w:lang w:val="en-GB"/>
              </w:rPr>
              <w:t xml:space="preserve"> exhibition or event plan highlighting the location of the structure</w:t>
            </w:r>
          </w:p>
        </w:tc>
        <w:tc>
          <w:tcPr>
            <w:tcW w:w="565" w:type="dxa"/>
            <w:shd w:val="clear" w:color="auto" w:fill="EAF1DD" w:themeFill="accent3" w:themeFillTint="33"/>
            <w:vAlign w:val="center"/>
          </w:tcPr>
          <w:sdt>
            <w:sdtPr>
              <w:rPr>
                <w:rFonts w:cstheme="minorHAnsi"/>
                <w:b/>
                <w:sz w:val="24"/>
              </w:rPr>
              <w:id w:val="1504628574"/>
              <w14:checkbox>
                <w14:checked w14:val="0"/>
                <w14:checkedState w14:val="2612" w14:font="MS Gothic"/>
                <w14:uncheckedState w14:val="2610" w14:font="MS Gothic"/>
              </w14:checkbox>
            </w:sdtPr>
            <w:sdtEndPr/>
            <w:sdtContent>
              <w:p w:rsidR="00EA401A" w:rsidRPr="004456C0" w:rsidRDefault="00F27BD1" w:rsidP="005C32A8">
                <w:pPr>
                  <w:jc w:val="center"/>
                  <w:rPr>
                    <w:rFonts w:cstheme="minorHAnsi"/>
                    <w:b/>
                    <w:sz w:val="24"/>
                  </w:rPr>
                </w:pPr>
                <w:r>
                  <w:rPr>
                    <w:rFonts w:ascii="MS Gothic" w:eastAsia="MS Gothic" w:hAnsi="MS Gothic" w:cstheme="minorHAnsi" w:hint="eastAsia"/>
                    <w:b/>
                    <w:sz w:val="24"/>
                  </w:rPr>
                  <w:t>☐</w:t>
                </w:r>
              </w:p>
            </w:sdtContent>
          </w:sdt>
        </w:tc>
        <w:tc>
          <w:tcPr>
            <w:tcW w:w="4770" w:type="dxa"/>
            <w:shd w:val="clear" w:color="auto" w:fill="FDE9D9" w:themeFill="accent6" w:themeFillTint="33"/>
          </w:tcPr>
          <w:p w:rsidR="00EA401A" w:rsidRPr="00860D8B" w:rsidRDefault="006A3034">
            <w:pPr>
              <w:rPr>
                <w:rFonts w:cstheme="minorHAnsi"/>
                <w:b/>
                <w:sz w:val="18"/>
              </w:rPr>
            </w:pPr>
            <w:r w:rsidRPr="00860D8B">
              <w:rPr>
                <w:rFonts w:cstheme="minorHAnsi"/>
                <w:sz w:val="18"/>
                <w:szCs w:val="20"/>
                <w:lang w:val="en-GB"/>
              </w:rPr>
              <w:t>A detailed, fully dimensioned, technical plan drawing of each level of the structure</w:t>
            </w:r>
          </w:p>
        </w:tc>
        <w:sdt>
          <w:sdtPr>
            <w:rPr>
              <w:rFonts w:cstheme="minorHAnsi"/>
              <w:b/>
              <w:sz w:val="24"/>
              <w:szCs w:val="28"/>
            </w:rPr>
            <w:id w:val="1980951319"/>
            <w14:checkbox>
              <w14:checked w14:val="0"/>
              <w14:checkedState w14:val="2612" w14:font="MS Gothic"/>
              <w14:uncheckedState w14:val="2610" w14:font="MS Gothic"/>
            </w14:checkbox>
          </w:sdtPr>
          <w:sdtEndPr/>
          <w:sdtContent>
            <w:tc>
              <w:tcPr>
                <w:tcW w:w="658" w:type="dxa"/>
                <w:shd w:val="clear" w:color="auto" w:fill="FDE9D9" w:themeFill="accent6" w:themeFillTint="33"/>
                <w:vAlign w:val="center"/>
              </w:tcPr>
              <w:p w:rsidR="00EA401A" w:rsidRPr="004456C0" w:rsidRDefault="000B62BA" w:rsidP="005C32A8">
                <w:pPr>
                  <w:jc w:val="center"/>
                  <w:rPr>
                    <w:rFonts w:cstheme="minorHAnsi"/>
                    <w:b/>
                    <w:sz w:val="24"/>
                    <w:szCs w:val="28"/>
                  </w:rPr>
                </w:pPr>
                <w:r>
                  <w:rPr>
                    <w:rFonts w:ascii="MS Gothic" w:eastAsia="MS Gothic" w:hAnsi="MS Gothic" w:cstheme="minorHAnsi" w:hint="eastAsia"/>
                    <w:b/>
                    <w:sz w:val="24"/>
                    <w:szCs w:val="28"/>
                  </w:rPr>
                  <w:t>☐</w:t>
                </w:r>
              </w:p>
            </w:tc>
          </w:sdtContent>
        </w:sdt>
      </w:tr>
      <w:tr w:rsidR="00EA401A" w:rsidRPr="00860D8B" w:rsidTr="00093FDA">
        <w:tc>
          <w:tcPr>
            <w:tcW w:w="4355" w:type="dxa"/>
            <w:shd w:val="clear" w:color="auto" w:fill="EAF1DD" w:themeFill="accent3" w:themeFillTint="33"/>
          </w:tcPr>
          <w:p w:rsidR="00EA401A" w:rsidRPr="00860D8B" w:rsidRDefault="00EA401A" w:rsidP="006A3034">
            <w:pPr>
              <w:rPr>
                <w:rFonts w:cstheme="minorHAnsi"/>
                <w:sz w:val="18"/>
                <w:szCs w:val="18"/>
              </w:rPr>
            </w:pPr>
            <w:r w:rsidRPr="00860D8B">
              <w:rPr>
                <w:rFonts w:cstheme="minorHAnsi"/>
                <w:sz w:val="18"/>
                <w:szCs w:val="20"/>
              </w:rPr>
              <w:t>Full Stand Dimensions</w:t>
            </w:r>
          </w:p>
        </w:tc>
        <w:sdt>
          <w:sdtPr>
            <w:rPr>
              <w:rFonts w:cstheme="minorHAnsi"/>
              <w:b/>
              <w:sz w:val="24"/>
              <w:szCs w:val="28"/>
            </w:rPr>
            <w:id w:val="1887985801"/>
            <w14:checkbox>
              <w14:checked w14:val="0"/>
              <w14:checkedState w14:val="2612" w14:font="MS Gothic"/>
              <w14:uncheckedState w14:val="2610" w14:font="MS Gothic"/>
            </w14:checkbox>
          </w:sdtPr>
          <w:sdtEndPr/>
          <w:sdtContent>
            <w:tc>
              <w:tcPr>
                <w:tcW w:w="565" w:type="dxa"/>
                <w:shd w:val="clear" w:color="auto" w:fill="EAF1DD" w:themeFill="accent3" w:themeFillTint="33"/>
                <w:vAlign w:val="center"/>
              </w:tcPr>
              <w:p w:rsidR="00EA401A" w:rsidRPr="004456C0" w:rsidRDefault="002A4C66" w:rsidP="005C32A8">
                <w:pPr>
                  <w:jc w:val="center"/>
                  <w:rPr>
                    <w:rFonts w:cstheme="minorHAnsi"/>
                    <w:b/>
                    <w:sz w:val="24"/>
                    <w:szCs w:val="28"/>
                  </w:rPr>
                </w:pPr>
                <w:r>
                  <w:rPr>
                    <w:rFonts w:ascii="MS Gothic" w:eastAsia="MS Gothic" w:hAnsi="MS Gothic" w:cstheme="minorHAnsi" w:hint="eastAsia"/>
                    <w:b/>
                    <w:sz w:val="24"/>
                    <w:szCs w:val="28"/>
                  </w:rPr>
                  <w:t>☐</w:t>
                </w:r>
              </w:p>
            </w:tc>
          </w:sdtContent>
        </w:sdt>
        <w:tc>
          <w:tcPr>
            <w:tcW w:w="4770" w:type="dxa"/>
            <w:shd w:val="clear" w:color="auto" w:fill="FDE9D9" w:themeFill="accent6" w:themeFillTint="33"/>
          </w:tcPr>
          <w:p w:rsidR="00EA401A" w:rsidRPr="00860D8B" w:rsidRDefault="00E86780">
            <w:pPr>
              <w:rPr>
                <w:rFonts w:cstheme="minorHAnsi"/>
                <w:sz w:val="18"/>
                <w:szCs w:val="20"/>
              </w:rPr>
            </w:pPr>
            <w:r w:rsidRPr="00860D8B">
              <w:rPr>
                <w:rFonts w:cstheme="minorHAnsi"/>
                <w:sz w:val="18"/>
                <w:szCs w:val="20"/>
                <w:lang w:val="en-GB"/>
              </w:rPr>
              <w:t>A detailed, fully dimensioned, technical section drawing of each level of the structure</w:t>
            </w:r>
          </w:p>
        </w:tc>
        <w:sdt>
          <w:sdtPr>
            <w:rPr>
              <w:rFonts w:cstheme="minorHAnsi"/>
              <w:b/>
              <w:sz w:val="24"/>
              <w:szCs w:val="28"/>
            </w:rPr>
            <w:id w:val="1611005362"/>
            <w14:checkbox>
              <w14:checked w14:val="0"/>
              <w14:checkedState w14:val="2612" w14:font="MS Gothic"/>
              <w14:uncheckedState w14:val="2610" w14:font="MS Gothic"/>
            </w14:checkbox>
          </w:sdtPr>
          <w:sdtEndPr/>
          <w:sdtContent>
            <w:tc>
              <w:tcPr>
                <w:tcW w:w="658" w:type="dxa"/>
                <w:shd w:val="clear" w:color="auto" w:fill="FDE9D9" w:themeFill="accent6"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r>
      <w:tr w:rsidR="00EA401A" w:rsidRPr="00860D8B" w:rsidTr="00093FDA">
        <w:tc>
          <w:tcPr>
            <w:tcW w:w="4355" w:type="dxa"/>
            <w:shd w:val="clear" w:color="auto" w:fill="EAF1DD" w:themeFill="accent3" w:themeFillTint="33"/>
          </w:tcPr>
          <w:p w:rsidR="00EA401A" w:rsidRPr="00860D8B" w:rsidRDefault="006A3034" w:rsidP="00175090">
            <w:pPr>
              <w:rPr>
                <w:rFonts w:cstheme="minorHAnsi"/>
                <w:sz w:val="18"/>
                <w:szCs w:val="20"/>
              </w:rPr>
            </w:pPr>
            <w:r w:rsidRPr="00860D8B">
              <w:rPr>
                <w:rFonts w:cstheme="minorHAnsi"/>
                <w:sz w:val="18"/>
                <w:szCs w:val="20"/>
                <w:lang w:val="en-GB"/>
              </w:rPr>
              <w:t>Details of all materials to be used in the construction and finish of the structure</w:t>
            </w:r>
          </w:p>
        </w:tc>
        <w:sdt>
          <w:sdtPr>
            <w:rPr>
              <w:rFonts w:cstheme="minorHAnsi"/>
              <w:b/>
              <w:sz w:val="24"/>
              <w:szCs w:val="28"/>
            </w:rPr>
            <w:id w:val="1836877710"/>
            <w14:checkbox>
              <w14:checked w14:val="0"/>
              <w14:checkedState w14:val="2612" w14:font="MS Gothic"/>
              <w14:uncheckedState w14:val="2610" w14:font="MS Gothic"/>
            </w14:checkbox>
          </w:sdtPr>
          <w:sdtEndPr/>
          <w:sdtContent>
            <w:tc>
              <w:tcPr>
                <w:tcW w:w="565" w:type="dxa"/>
                <w:shd w:val="clear" w:color="auto" w:fill="EAF1DD" w:themeFill="accent3" w:themeFillTint="33"/>
                <w:vAlign w:val="center"/>
              </w:tcPr>
              <w:p w:rsidR="00EA401A" w:rsidRPr="004456C0" w:rsidRDefault="008005A5" w:rsidP="005C32A8">
                <w:pPr>
                  <w:jc w:val="center"/>
                  <w:rPr>
                    <w:rFonts w:cstheme="minorHAnsi"/>
                    <w:b/>
                    <w:sz w:val="24"/>
                    <w:szCs w:val="28"/>
                  </w:rPr>
                </w:pPr>
                <w:r>
                  <w:rPr>
                    <w:rFonts w:ascii="MS Gothic" w:eastAsia="MS Gothic" w:hAnsi="MS Gothic" w:cstheme="minorHAnsi" w:hint="eastAsia"/>
                    <w:b/>
                    <w:sz w:val="24"/>
                    <w:szCs w:val="28"/>
                  </w:rPr>
                  <w:t>☐</w:t>
                </w:r>
              </w:p>
            </w:tc>
          </w:sdtContent>
        </w:sdt>
        <w:tc>
          <w:tcPr>
            <w:tcW w:w="4770" w:type="dxa"/>
            <w:shd w:val="clear" w:color="auto" w:fill="FDE9D9" w:themeFill="accent6" w:themeFillTint="33"/>
          </w:tcPr>
          <w:p w:rsidR="00EA401A" w:rsidRPr="00860D8B" w:rsidRDefault="00E86780" w:rsidP="00F378CA">
            <w:pPr>
              <w:rPr>
                <w:rFonts w:cstheme="minorHAnsi"/>
                <w:sz w:val="18"/>
                <w:szCs w:val="20"/>
              </w:rPr>
            </w:pPr>
            <w:r w:rsidRPr="00860D8B">
              <w:rPr>
                <w:rFonts w:cstheme="minorHAnsi"/>
                <w:sz w:val="18"/>
                <w:szCs w:val="20"/>
                <w:lang w:val="en-GB"/>
              </w:rPr>
              <w:t>A detailed, fully dimensioned, technical elevation drawing of each face of the structure</w:t>
            </w:r>
          </w:p>
        </w:tc>
        <w:sdt>
          <w:sdtPr>
            <w:rPr>
              <w:rFonts w:cstheme="minorHAnsi"/>
              <w:b/>
              <w:sz w:val="24"/>
              <w:szCs w:val="28"/>
            </w:rPr>
            <w:id w:val="-2143113346"/>
            <w14:checkbox>
              <w14:checked w14:val="0"/>
              <w14:checkedState w14:val="2612" w14:font="MS Gothic"/>
              <w14:uncheckedState w14:val="2610" w14:font="MS Gothic"/>
            </w14:checkbox>
          </w:sdtPr>
          <w:sdtEndPr/>
          <w:sdtContent>
            <w:tc>
              <w:tcPr>
                <w:tcW w:w="658" w:type="dxa"/>
                <w:shd w:val="clear" w:color="auto" w:fill="FDE9D9" w:themeFill="accent6"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r>
      <w:tr w:rsidR="00EA401A" w:rsidRPr="00860D8B" w:rsidTr="00093FDA">
        <w:tc>
          <w:tcPr>
            <w:tcW w:w="4355" w:type="dxa"/>
            <w:shd w:val="clear" w:color="auto" w:fill="EAF1DD" w:themeFill="accent3" w:themeFillTint="33"/>
          </w:tcPr>
          <w:p w:rsidR="00EA401A" w:rsidRPr="00860D8B" w:rsidRDefault="006A3034" w:rsidP="00175090">
            <w:pPr>
              <w:rPr>
                <w:rFonts w:cstheme="minorHAnsi"/>
                <w:i/>
                <w:color w:val="548DD4" w:themeColor="text2" w:themeTint="99"/>
                <w:sz w:val="18"/>
                <w:szCs w:val="20"/>
              </w:rPr>
            </w:pPr>
            <w:r w:rsidRPr="00860D8B">
              <w:rPr>
                <w:rFonts w:cstheme="minorHAnsi"/>
                <w:sz w:val="18"/>
                <w:szCs w:val="20"/>
                <w:lang w:val="en-GB"/>
              </w:rPr>
              <w:t xml:space="preserve">Details of the provision made within the structure, including material specifications, for protection against fire and the spread of flame </w:t>
            </w:r>
            <w:r w:rsidRPr="00860D8B">
              <w:rPr>
                <w:rFonts w:cstheme="minorHAnsi"/>
                <w:i/>
                <w:color w:val="0070C0"/>
                <w:sz w:val="16"/>
                <w:szCs w:val="20"/>
                <w:lang w:val="en-GB"/>
              </w:rPr>
              <w:t>(Fire ratings)</w:t>
            </w:r>
          </w:p>
        </w:tc>
        <w:sdt>
          <w:sdtPr>
            <w:rPr>
              <w:rFonts w:cstheme="minorHAnsi"/>
              <w:b/>
              <w:sz w:val="24"/>
              <w:szCs w:val="28"/>
            </w:rPr>
            <w:id w:val="1286465650"/>
            <w14:checkbox>
              <w14:checked w14:val="0"/>
              <w14:checkedState w14:val="2612" w14:font="MS Gothic"/>
              <w14:uncheckedState w14:val="2610" w14:font="MS Gothic"/>
            </w14:checkbox>
          </w:sdtPr>
          <w:sdtEndPr/>
          <w:sdtContent>
            <w:tc>
              <w:tcPr>
                <w:tcW w:w="565" w:type="dxa"/>
                <w:shd w:val="clear" w:color="auto" w:fill="EAF1DD" w:themeFill="accent3"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c>
          <w:tcPr>
            <w:tcW w:w="4770" w:type="dxa"/>
            <w:shd w:val="clear" w:color="auto" w:fill="FDE9D9" w:themeFill="accent6" w:themeFillTint="33"/>
          </w:tcPr>
          <w:p w:rsidR="00EA401A" w:rsidRPr="00860D8B" w:rsidRDefault="00B20706" w:rsidP="00F378CA">
            <w:pPr>
              <w:rPr>
                <w:rFonts w:cstheme="minorHAnsi"/>
                <w:sz w:val="18"/>
                <w:szCs w:val="20"/>
              </w:rPr>
            </w:pPr>
            <w:r w:rsidRPr="00860D8B">
              <w:rPr>
                <w:rFonts w:cstheme="minorHAnsi"/>
                <w:sz w:val="18"/>
                <w:szCs w:val="20"/>
              </w:rPr>
              <w:t>Method statement detailing the Safe System of Work by which the structure will be assembled, used and disassembled</w:t>
            </w:r>
          </w:p>
        </w:tc>
        <w:sdt>
          <w:sdtPr>
            <w:rPr>
              <w:rFonts w:cstheme="minorHAnsi"/>
              <w:b/>
              <w:sz w:val="24"/>
              <w:szCs w:val="28"/>
            </w:rPr>
            <w:id w:val="-401209606"/>
            <w14:checkbox>
              <w14:checked w14:val="0"/>
              <w14:checkedState w14:val="2612" w14:font="MS Gothic"/>
              <w14:uncheckedState w14:val="2610" w14:font="MS Gothic"/>
            </w14:checkbox>
          </w:sdtPr>
          <w:sdtEndPr/>
          <w:sdtContent>
            <w:tc>
              <w:tcPr>
                <w:tcW w:w="658" w:type="dxa"/>
                <w:shd w:val="clear" w:color="auto" w:fill="FDE9D9" w:themeFill="accent6"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r>
      <w:tr w:rsidR="00EA401A" w:rsidRPr="00860D8B" w:rsidTr="00093FDA">
        <w:tc>
          <w:tcPr>
            <w:tcW w:w="4355" w:type="dxa"/>
            <w:shd w:val="clear" w:color="auto" w:fill="EAF1DD" w:themeFill="accent3" w:themeFillTint="33"/>
          </w:tcPr>
          <w:p w:rsidR="00EA401A" w:rsidRPr="00860D8B" w:rsidRDefault="006A3034">
            <w:pPr>
              <w:rPr>
                <w:rFonts w:cstheme="minorHAnsi"/>
                <w:sz w:val="18"/>
                <w:szCs w:val="20"/>
              </w:rPr>
            </w:pPr>
            <w:r w:rsidRPr="00860D8B">
              <w:rPr>
                <w:rFonts w:cstheme="minorHAnsi"/>
                <w:sz w:val="18"/>
                <w:szCs w:val="20"/>
                <w:lang w:val="en-GB"/>
              </w:rPr>
              <w:t>Details of access and egress routes, including emergency exits from the structure</w:t>
            </w:r>
          </w:p>
        </w:tc>
        <w:sdt>
          <w:sdtPr>
            <w:rPr>
              <w:rFonts w:cstheme="minorHAnsi"/>
              <w:b/>
              <w:sz w:val="24"/>
              <w:szCs w:val="28"/>
            </w:rPr>
            <w:id w:val="504712305"/>
            <w14:checkbox>
              <w14:checked w14:val="0"/>
              <w14:checkedState w14:val="2612" w14:font="MS Gothic"/>
              <w14:uncheckedState w14:val="2610" w14:font="MS Gothic"/>
            </w14:checkbox>
          </w:sdtPr>
          <w:sdtEndPr/>
          <w:sdtContent>
            <w:tc>
              <w:tcPr>
                <w:tcW w:w="565" w:type="dxa"/>
                <w:shd w:val="clear" w:color="auto" w:fill="EAF1DD" w:themeFill="accent3"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c>
          <w:tcPr>
            <w:tcW w:w="4770" w:type="dxa"/>
            <w:shd w:val="clear" w:color="auto" w:fill="FDE9D9" w:themeFill="accent6" w:themeFillTint="33"/>
          </w:tcPr>
          <w:p w:rsidR="00EA401A" w:rsidRPr="00860D8B" w:rsidRDefault="00B20706" w:rsidP="00F378CA">
            <w:pPr>
              <w:rPr>
                <w:rFonts w:cstheme="minorHAnsi"/>
                <w:i/>
                <w:color w:val="0070C0"/>
                <w:sz w:val="18"/>
                <w:szCs w:val="20"/>
              </w:rPr>
            </w:pPr>
            <w:r w:rsidRPr="00860D8B">
              <w:rPr>
                <w:rFonts w:cstheme="minorHAnsi"/>
                <w:sz w:val="18"/>
                <w:szCs w:val="20"/>
              </w:rPr>
              <w:t xml:space="preserve">Design, form and dimensions of every structural element </w:t>
            </w:r>
            <w:r w:rsidRPr="00860D8B">
              <w:rPr>
                <w:rFonts w:cstheme="minorHAnsi"/>
                <w:i/>
                <w:color w:val="0070C0"/>
                <w:sz w:val="16"/>
                <w:szCs w:val="20"/>
              </w:rPr>
              <w:t>(Beams, Columns, Ties, Braces etc)</w:t>
            </w:r>
          </w:p>
        </w:tc>
        <w:sdt>
          <w:sdtPr>
            <w:rPr>
              <w:rFonts w:cstheme="minorHAnsi"/>
              <w:b/>
              <w:sz w:val="24"/>
              <w:szCs w:val="28"/>
            </w:rPr>
            <w:id w:val="1792017546"/>
            <w14:checkbox>
              <w14:checked w14:val="0"/>
              <w14:checkedState w14:val="2612" w14:font="MS Gothic"/>
              <w14:uncheckedState w14:val="2610" w14:font="MS Gothic"/>
            </w14:checkbox>
          </w:sdtPr>
          <w:sdtEndPr/>
          <w:sdtContent>
            <w:tc>
              <w:tcPr>
                <w:tcW w:w="658" w:type="dxa"/>
                <w:shd w:val="clear" w:color="auto" w:fill="FDE9D9" w:themeFill="accent6"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r>
      <w:tr w:rsidR="00EA401A" w:rsidRPr="00860D8B" w:rsidTr="00093FDA">
        <w:tc>
          <w:tcPr>
            <w:tcW w:w="4355" w:type="dxa"/>
            <w:shd w:val="clear" w:color="auto" w:fill="EAF1DD" w:themeFill="accent3" w:themeFillTint="33"/>
          </w:tcPr>
          <w:p w:rsidR="00EA401A" w:rsidRPr="00860D8B" w:rsidRDefault="006A3034" w:rsidP="004121ED">
            <w:pPr>
              <w:rPr>
                <w:rFonts w:cstheme="minorHAnsi"/>
                <w:sz w:val="18"/>
                <w:szCs w:val="20"/>
              </w:rPr>
            </w:pPr>
            <w:r w:rsidRPr="00860D8B">
              <w:rPr>
                <w:rFonts w:cstheme="minorHAnsi"/>
                <w:sz w:val="18"/>
                <w:szCs w:val="20"/>
                <w:lang w:val="en-GB"/>
              </w:rPr>
              <w:t>Materials safety data sheet for all chemicals to be used</w:t>
            </w:r>
          </w:p>
        </w:tc>
        <w:sdt>
          <w:sdtPr>
            <w:rPr>
              <w:rFonts w:cstheme="minorHAnsi"/>
              <w:b/>
              <w:sz w:val="24"/>
              <w:szCs w:val="28"/>
            </w:rPr>
            <w:id w:val="-1907981585"/>
            <w14:checkbox>
              <w14:checked w14:val="0"/>
              <w14:checkedState w14:val="2612" w14:font="MS Gothic"/>
              <w14:uncheckedState w14:val="2610" w14:font="MS Gothic"/>
            </w14:checkbox>
          </w:sdtPr>
          <w:sdtEndPr/>
          <w:sdtContent>
            <w:tc>
              <w:tcPr>
                <w:tcW w:w="565" w:type="dxa"/>
                <w:shd w:val="clear" w:color="auto" w:fill="EAF1DD" w:themeFill="accent3"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c>
          <w:tcPr>
            <w:tcW w:w="4770" w:type="dxa"/>
            <w:shd w:val="clear" w:color="auto" w:fill="FDE9D9" w:themeFill="accent6" w:themeFillTint="33"/>
          </w:tcPr>
          <w:p w:rsidR="00EA401A" w:rsidRPr="00860D8B" w:rsidRDefault="00B20706" w:rsidP="00F378CA">
            <w:pPr>
              <w:rPr>
                <w:rFonts w:cstheme="minorHAnsi"/>
                <w:sz w:val="18"/>
                <w:szCs w:val="20"/>
              </w:rPr>
            </w:pPr>
            <w:r w:rsidRPr="00860D8B">
              <w:rPr>
                <w:rFonts w:cstheme="minorHAnsi"/>
                <w:sz w:val="18"/>
                <w:szCs w:val="20"/>
              </w:rPr>
              <w:t>Design, form and dimensions of every staircase or ramp &gt; 600mm rise</w:t>
            </w:r>
          </w:p>
        </w:tc>
        <w:sdt>
          <w:sdtPr>
            <w:rPr>
              <w:rFonts w:cstheme="minorHAnsi"/>
              <w:b/>
              <w:sz w:val="24"/>
              <w:szCs w:val="28"/>
            </w:rPr>
            <w:id w:val="1637908798"/>
            <w14:checkbox>
              <w14:checked w14:val="0"/>
              <w14:checkedState w14:val="2612" w14:font="MS Gothic"/>
              <w14:uncheckedState w14:val="2610" w14:font="MS Gothic"/>
            </w14:checkbox>
          </w:sdtPr>
          <w:sdtEndPr/>
          <w:sdtContent>
            <w:tc>
              <w:tcPr>
                <w:tcW w:w="658" w:type="dxa"/>
                <w:shd w:val="clear" w:color="auto" w:fill="FDE9D9" w:themeFill="accent6"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r>
      <w:tr w:rsidR="00EA401A" w:rsidRPr="00860D8B" w:rsidTr="00093FDA">
        <w:tc>
          <w:tcPr>
            <w:tcW w:w="4355" w:type="dxa"/>
            <w:shd w:val="clear" w:color="auto" w:fill="EAF1DD" w:themeFill="accent3" w:themeFillTint="33"/>
          </w:tcPr>
          <w:p w:rsidR="00EA401A" w:rsidRPr="00860D8B" w:rsidRDefault="006A3034" w:rsidP="004121ED">
            <w:pPr>
              <w:rPr>
                <w:rFonts w:cstheme="minorHAnsi"/>
                <w:sz w:val="18"/>
                <w:szCs w:val="20"/>
              </w:rPr>
            </w:pPr>
            <w:r w:rsidRPr="00860D8B">
              <w:rPr>
                <w:rFonts w:cstheme="minorHAnsi"/>
                <w:sz w:val="18"/>
                <w:szCs w:val="20"/>
                <w:lang w:val="en-GB"/>
              </w:rPr>
              <w:t>A full risk assessment covering build up, use and breakdown of the structure</w:t>
            </w:r>
          </w:p>
        </w:tc>
        <w:sdt>
          <w:sdtPr>
            <w:rPr>
              <w:rFonts w:cstheme="minorHAnsi"/>
              <w:b/>
              <w:sz w:val="24"/>
              <w:szCs w:val="28"/>
            </w:rPr>
            <w:id w:val="470788409"/>
            <w14:checkbox>
              <w14:checked w14:val="0"/>
              <w14:checkedState w14:val="2612" w14:font="MS Gothic"/>
              <w14:uncheckedState w14:val="2610" w14:font="MS Gothic"/>
            </w14:checkbox>
          </w:sdtPr>
          <w:sdtEndPr/>
          <w:sdtContent>
            <w:tc>
              <w:tcPr>
                <w:tcW w:w="565" w:type="dxa"/>
                <w:shd w:val="clear" w:color="auto" w:fill="EAF1DD" w:themeFill="accent3"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c>
          <w:tcPr>
            <w:tcW w:w="4770" w:type="dxa"/>
            <w:shd w:val="clear" w:color="auto" w:fill="FDE9D9" w:themeFill="accent6" w:themeFillTint="33"/>
          </w:tcPr>
          <w:p w:rsidR="00EA401A" w:rsidRPr="00860D8B" w:rsidRDefault="00D03C5E" w:rsidP="00F378CA">
            <w:pPr>
              <w:rPr>
                <w:rFonts w:cstheme="minorHAnsi"/>
                <w:sz w:val="18"/>
                <w:szCs w:val="20"/>
              </w:rPr>
            </w:pPr>
            <w:r w:rsidRPr="00860D8B">
              <w:rPr>
                <w:rFonts w:cstheme="minorHAnsi"/>
                <w:sz w:val="18"/>
                <w:szCs w:val="20"/>
              </w:rPr>
              <w:t>Design, form and method of each connection between structural elements</w:t>
            </w:r>
          </w:p>
        </w:tc>
        <w:sdt>
          <w:sdtPr>
            <w:rPr>
              <w:rFonts w:cstheme="minorHAnsi"/>
              <w:b/>
              <w:sz w:val="24"/>
              <w:szCs w:val="28"/>
            </w:rPr>
            <w:id w:val="1032080957"/>
            <w14:checkbox>
              <w14:checked w14:val="0"/>
              <w14:checkedState w14:val="2612" w14:font="MS Gothic"/>
              <w14:uncheckedState w14:val="2610" w14:font="MS Gothic"/>
            </w14:checkbox>
          </w:sdtPr>
          <w:sdtEndPr/>
          <w:sdtContent>
            <w:tc>
              <w:tcPr>
                <w:tcW w:w="658" w:type="dxa"/>
                <w:shd w:val="clear" w:color="auto" w:fill="FDE9D9" w:themeFill="accent6"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r>
      <w:tr w:rsidR="00EA401A" w:rsidRPr="00860D8B" w:rsidTr="00093FDA">
        <w:tc>
          <w:tcPr>
            <w:tcW w:w="4355" w:type="dxa"/>
            <w:shd w:val="clear" w:color="auto" w:fill="EAF1DD" w:themeFill="accent3" w:themeFillTint="33"/>
          </w:tcPr>
          <w:p w:rsidR="00EA401A" w:rsidRPr="00860D8B" w:rsidRDefault="00E86780">
            <w:pPr>
              <w:rPr>
                <w:rFonts w:cstheme="minorHAnsi"/>
                <w:sz w:val="18"/>
                <w:szCs w:val="20"/>
              </w:rPr>
            </w:pPr>
            <w:r w:rsidRPr="00860D8B">
              <w:rPr>
                <w:rFonts w:cstheme="minorHAnsi"/>
                <w:sz w:val="18"/>
                <w:szCs w:val="20"/>
              </w:rPr>
              <w:t>Detailed layout of any seating arrangements within the structure</w:t>
            </w:r>
          </w:p>
        </w:tc>
        <w:sdt>
          <w:sdtPr>
            <w:rPr>
              <w:rFonts w:cstheme="minorHAnsi"/>
              <w:b/>
              <w:sz w:val="24"/>
              <w:szCs w:val="28"/>
            </w:rPr>
            <w:id w:val="800811774"/>
            <w14:checkbox>
              <w14:checked w14:val="0"/>
              <w14:checkedState w14:val="2612" w14:font="MS Gothic"/>
              <w14:uncheckedState w14:val="2610" w14:font="MS Gothic"/>
            </w14:checkbox>
          </w:sdtPr>
          <w:sdtEndPr/>
          <w:sdtContent>
            <w:tc>
              <w:tcPr>
                <w:tcW w:w="565" w:type="dxa"/>
                <w:shd w:val="clear" w:color="auto" w:fill="EAF1DD" w:themeFill="accent3"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c>
          <w:tcPr>
            <w:tcW w:w="4770" w:type="dxa"/>
            <w:shd w:val="clear" w:color="auto" w:fill="FDE9D9" w:themeFill="accent6" w:themeFillTint="33"/>
          </w:tcPr>
          <w:p w:rsidR="00EA401A" w:rsidRPr="00860D8B" w:rsidRDefault="00D03C5E" w:rsidP="00CA40CC">
            <w:pPr>
              <w:ind w:right="-139"/>
              <w:rPr>
                <w:rFonts w:cstheme="minorHAnsi"/>
                <w:i/>
                <w:color w:val="0070C0"/>
                <w:sz w:val="18"/>
                <w:szCs w:val="20"/>
              </w:rPr>
            </w:pPr>
            <w:r w:rsidRPr="00860D8B">
              <w:rPr>
                <w:rFonts w:cstheme="minorHAnsi"/>
                <w:sz w:val="18"/>
                <w:szCs w:val="20"/>
              </w:rPr>
              <w:t xml:space="preserve">Design, form and dimensions of every base plate for transferring load to the Venue floor </w:t>
            </w:r>
            <w:r w:rsidRPr="00860D8B">
              <w:rPr>
                <w:rFonts w:cstheme="minorHAnsi"/>
                <w:i/>
                <w:sz w:val="16"/>
                <w:szCs w:val="20"/>
              </w:rPr>
              <w:t>(1m</w:t>
            </w:r>
            <w:r w:rsidRPr="00860D8B">
              <w:rPr>
                <w:rFonts w:cstheme="minorHAnsi"/>
                <w:i/>
                <w:sz w:val="16"/>
                <w:szCs w:val="20"/>
                <w:vertAlign w:val="superscript"/>
              </w:rPr>
              <w:t>2</w:t>
            </w:r>
            <w:r w:rsidRPr="00860D8B">
              <w:rPr>
                <w:rFonts w:cstheme="minorHAnsi"/>
                <w:i/>
                <w:sz w:val="16"/>
                <w:szCs w:val="20"/>
              </w:rPr>
              <w:t xml:space="preserve"> minimum)</w:t>
            </w:r>
          </w:p>
          <w:p w:rsidR="00D03C5E" w:rsidRPr="00860D8B" w:rsidRDefault="00D03C5E" w:rsidP="00CA40CC">
            <w:pPr>
              <w:ind w:right="-139"/>
              <w:rPr>
                <w:rFonts w:cstheme="minorHAnsi"/>
                <w:i/>
                <w:color w:val="0070C0"/>
                <w:sz w:val="18"/>
                <w:szCs w:val="20"/>
              </w:rPr>
            </w:pPr>
            <w:r w:rsidRPr="00860D8B">
              <w:rPr>
                <w:rFonts w:cstheme="minorHAnsi"/>
                <w:i/>
                <w:color w:val="0070C0"/>
                <w:sz w:val="16"/>
                <w:szCs w:val="20"/>
              </w:rPr>
              <w:t>(anchoring of base plates to Venue floor is not permitted)</w:t>
            </w:r>
          </w:p>
        </w:tc>
        <w:sdt>
          <w:sdtPr>
            <w:rPr>
              <w:rFonts w:cstheme="minorHAnsi"/>
              <w:b/>
              <w:sz w:val="24"/>
              <w:szCs w:val="28"/>
            </w:rPr>
            <w:id w:val="1059137874"/>
            <w14:checkbox>
              <w14:checked w14:val="0"/>
              <w14:checkedState w14:val="2612" w14:font="MS Gothic"/>
              <w14:uncheckedState w14:val="2610" w14:font="MS Gothic"/>
            </w14:checkbox>
          </w:sdtPr>
          <w:sdtEndPr/>
          <w:sdtContent>
            <w:tc>
              <w:tcPr>
                <w:tcW w:w="658" w:type="dxa"/>
                <w:shd w:val="clear" w:color="auto" w:fill="FDE9D9" w:themeFill="accent6"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r>
      <w:tr w:rsidR="00EA401A" w:rsidRPr="00860D8B" w:rsidTr="00093FDA">
        <w:tc>
          <w:tcPr>
            <w:tcW w:w="4355" w:type="dxa"/>
            <w:shd w:val="clear" w:color="auto" w:fill="EAF1DD" w:themeFill="accent3" w:themeFillTint="33"/>
          </w:tcPr>
          <w:p w:rsidR="00B20706" w:rsidRPr="00860D8B" w:rsidRDefault="00EA401A" w:rsidP="004121ED">
            <w:pPr>
              <w:rPr>
                <w:rFonts w:cstheme="minorHAnsi"/>
                <w:sz w:val="18"/>
                <w:szCs w:val="20"/>
              </w:rPr>
            </w:pPr>
            <w:r w:rsidRPr="00860D8B">
              <w:rPr>
                <w:rFonts w:cstheme="minorHAnsi"/>
                <w:sz w:val="18"/>
                <w:szCs w:val="20"/>
              </w:rPr>
              <w:t>Accessible Ramp</w:t>
            </w:r>
            <w:r w:rsidR="00E86780" w:rsidRPr="00860D8B">
              <w:rPr>
                <w:rFonts w:cstheme="minorHAnsi"/>
                <w:sz w:val="18"/>
                <w:szCs w:val="20"/>
              </w:rPr>
              <w:t xml:space="preserve"> detail</w:t>
            </w:r>
            <w:r w:rsidRPr="00860D8B">
              <w:rPr>
                <w:rFonts w:cstheme="minorHAnsi"/>
                <w:sz w:val="18"/>
                <w:szCs w:val="20"/>
              </w:rPr>
              <w:t xml:space="preserve"> </w:t>
            </w:r>
          </w:p>
          <w:p w:rsidR="00EA401A" w:rsidRPr="00860D8B" w:rsidRDefault="00E86780" w:rsidP="004121ED">
            <w:pPr>
              <w:rPr>
                <w:rFonts w:cstheme="minorHAnsi"/>
                <w:sz w:val="18"/>
                <w:szCs w:val="20"/>
              </w:rPr>
            </w:pPr>
            <w:r w:rsidRPr="00860D8B">
              <w:rPr>
                <w:rFonts w:cstheme="minorHAnsi"/>
                <w:i/>
                <w:color w:val="0070C0"/>
                <w:sz w:val="16"/>
                <w:szCs w:val="20"/>
              </w:rPr>
              <w:t>(if design includes platform floor</w:t>
            </w:r>
            <w:r w:rsidR="00EA401A" w:rsidRPr="00860D8B">
              <w:rPr>
                <w:rFonts w:cstheme="minorHAnsi"/>
                <w:i/>
                <w:color w:val="0070C0"/>
                <w:sz w:val="16"/>
                <w:szCs w:val="20"/>
              </w:rPr>
              <w:t>)</w:t>
            </w:r>
          </w:p>
        </w:tc>
        <w:sdt>
          <w:sdtPr>
            <w:rPr>
              <w:rFonts w:cstheme="minorHAnsi"/>
              <w:b/>
              <w:sz w:val="24"/>
              <w:szCs w:val="28"/>
            </w:rPr>
            <w:id w:val="1626962289"/>
            <w14:checkbox>
              <w14:checked w14:val="0"/>
              <w14:checkedState w14:val="2612" w14:font="MS Gothic"/>
              <w14:uncheckedState w14:val="2610" w14:font="MS Gothic"/>
            </w14:checkbox>
          </w:sdtPr>
          <w:sdtEndPr/>
          <w:sdtContent>
            <w:tc>
              <w:tcPr>
                <w:tcW w:w="565" w:type="dxa"/>
                <w:shd w:val="clear" w:color="auto" w:fill="EAF1DD" w:themeFill="accent3"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c>
          <w:tcPr>
            <w:tcW w:w="4770" w:type="dxa"/>
            <w:shd w:val="clear" w:color="auto" w:fill="FDE9D9" w:themeFill="accent6" w:themeFillTint="33"/>
          </w:tcPr>
          <w:p w:rsidR="002A16A8" w:rsidRPr="00860D8B" w:rsidRDefault="002A16A8" w:rsidP="002A16A8">
            <w:pPr>
              <w:rPr>
                <w:rFonts w:cstheme="minorHAnsi"/>
                <w:i/>
                <w:color w:val="0070C0"/>
                <w:sz w:val="18"/>
                <w:szCs w:val="20"/>
              </w:rPr>
            </w:pPr>
            <w:r w:rsidRPr="00860D8B">
              <w:rPr>
                <w:rFonts w:cstheme="minorHAnsi"/>
                <w:sz w:val="18"/>
                <w:szCs w:val="20"/>
              </w:rPr>
              <w:t xml:space="preserve">Design, form and lateral load resistance of any handrail systems </w:t>
            </w:r>
          </w:p>
        </w:tc>
        <w:sdt>
          <w:sdtPr>
            <w:rPr>
              <w:rFonts w:cstheme="minorHAnsi"/>
              <w:b/>
              <w:sz w:val="24"/>
              <w:szCs w:val="28"/>
            </w:rPr>
            <w:id w:val="-1766448265"/>
            <w14:checkbox>
              <w14:checked w14:val="0"/>
              <w14:checkedState w14:val="2612" w14:font="MS Gothic"/>
              <w14:uncheckedState w14:val="2610" w14:font="MS Gothic"/>
            </w14:checkbox>
          </w:sdtPr>
          <w:sdtEndPr/>
          <w:sdtContent>
            <w:tc>
              <w:tcPr>
                <w:tcW w:w="658" w:type="dxa"/>
                <w:shd w:val="clear" w:color="auto" w:fill="FDE9D9" w:themeFill="accent6"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r>
      <w:tr w:rsidR="00EA401A" w:rsidRPr="00860D8B" w:rsidTr="00093FDA">
        <w:tc>
          <w:tcPr>
            <w:tcW w:w="4355" w:type="dxa"/>
            <w:shd w:val="clear" w:color="auto" w:fill="EAF1DD" w:themeFill="accent3" w:themeFillTint="33"/>
          </w:tcPr>
          <w:p w:rsidR="00E86780" w:rsidRPr="00860D8B" w:rsidRDefault="00E86780">
            <w:pPr>
              <w:rPr>
                <w:rFonts w:cstheme="minorHAnsi"/>
                <w:sz w:val="18"/>
                <w:szCs w:val="20"/>
              </w:rPr>
            </w:pPr>
            <w:r w:rsidRPr="00860D8B">
              <w:rPr>
                <w:rFonts w:cstheme="minorHAnsi"/>
                <w:sz w:val="18"/>
                <w:szCs w:val="20"/>
              </w:rPr>
              <w:t xml:space="preserve">Detail of corner protection or rounding </w:t>
            </w:r>
          </w:p>
          <w:p w:rsidR="00EA401A" w:rsidRPr="00860D8B" w:rsidRDefault="00E86780">
            <w:pPr>
              <w:rPr>
                <w:rFonts w:cstheme="minorHAnsi"/>
                <w:sz w:val="18"/>
                <w:szCs w:val="20"/>
              </w:rPr>
            </w:pPr>
            <w:r w:rsidRPr="00860D8B">
              <w:rPr>
                <w:rFonts w:cstheme="minorHAnsi"/>
                <w:i/>
                <w:color w:val="0070C0"/>
                <w:sz w:val="16"/>
                <w:szCs w:val="20"/>
              </w:rPr>
              <w:t xml:space="preserve">(if design includes platform </w:t>
            </w:r>
            <w:r w:rsidRPr="00121F70">
              <w:rPr>
                <w:rFonts w:cstheme="minorHAnsi"/>
                <w:i/>
                <w:color w:val="0070C0"/>
                <w:sz w:val="16"/>
                <w:szCs w:val="20"/>
              </w:rPr>
              <w:t>floor</w:t>
            </w:r>
            <w:r w:rsidRPr="00860D8B">
              <w:rPr>
                <w:rFonts w:cstheme="minorHAnsi"/>
                <w:i/>
                <w:color w:val="0070C0"/>
                <w:sz w:val="16"/>
                <w:szCs w:val="20"/>
              </w:rPr>
              <w:t>)</w:t>
            </w:r>
          </w:p>
        </w:tc>
        <w:sdt>
          <w:sdtPr>
            <w:rPr>
              <w:rFonts w:cstheme="minorHAnsi"/>
              <w:b/>
              <w:sz w:val="24"/>
              <w:szCs w:val="28"/>
            </w:rPr>
            <w:id w:val="-915315181"/>
            <w14:checkbox>
              <w14:checked w14:val="0"/>
              <w14:checkedState w14:val="2612" w14:font="MS Gothic"/>
              <w14:uncheckedState w14:val="2610" w14:font="MS Gothic"/>
            </w14:checkbox>
          </w:sdtPr>
          <w:sdtEndPr/>
          <w:sdtContent>
            <w:tc>
              <w:tcPr>
                <w:tcW w:w="565" w:type="dxa"/>
                <w:shd w:val="clear" w:color="auto" w:fill="EAF1DD" w:themeFill="accent3"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c>
          <w:tcPr>
            <w:tcW w:w="4770" w:type="dxa"/>
            <w:shd w:val="clear" w:color="auto" w:fill="FDE9D9" w:themeFill="accent6" w:themeFillTint="33"/>
            <w:vAlign w:val="center"/>
          </w:tcPr>
          <w:p w:rsidR="00860D8B" w:rsidRDefault="002A16A8" w:rsidP="002A16A8">
            <w:pPr>
              <w:rPr>
                <w:rFonts w:cstheme="minorHAnsi"/>
                <w:sz w:val="18"/>
                <w:szCs w:val="20"/>
              </w:rPr>
            </w:pPr>
            <w:r w:rsidRPr="00860D8B">
              <w:rPr>
                <w:rFonts w:cstheme="minorHAnsi"/>
                <w:sz w:val="18"/>
                <w:szCs w:val="20"/>
              </w:rPr>
              <w:t xml:space="preserve">Structural design calculations proving structural integrity </w:t>
            </w:r>
          </w:p>
          <w:p w:rsidR="002A16A8" w:rsidRPr="00860D8B" w:rsidRDefault="002A16A8" w:rsidP="002A16A8">
            <w:pPr>
              <w:rPr>
                <w:rFonts w:cstheme="minorHAnsi"/>
                <w:i/>
                <w:sz w:val="16"/>
                <w:szCs w:val="20"/>
              </w:rPr>
            </w:pPr>
            <w:r w:rsidRPr="00860D8B">
              <w:rPr>
                <w:rFonts w:cstheme="minorHAnsi"/>
                <w:i/>
                <w:sz w:val="16"/>
                <w:szCs w:val="20"/>
              </w:rPr>
              <w:t>(To include loading and stability analysis, shear, stress and deflection checks)</w:t>
            </w:r>
          </w:p>
          <w:p w:rsidR="00EA401A" w:rsidRPr="00860D8B" w:rsidRDefault="002A16A8" w:rsidP="002A16A8">
            <w:pPr>
              <w:rPr>
                <w:rFonts w:cstheme="minorHAnsi"/>
                <w:sz w:val="18"/>
                <w:szCs w:val="20"/>
              </w:rPr>
            </w:pPr>
            <w:r w:rsidRPr="00860D8B">
              <w:rPr>
                <w:rFonts w:cstheme="minorHAnsi"/>
                <w:i/>
                <w:color w:val="0070C0"/>
                <w:sz w:val="16"/>
                <w:szCs w:val="20"/>
              </w:rPr>
              <w:t>(Stamped and attested by professional structural engineer)</w:t>
            </w:r>
          </w:p>
        </w:tc>
        <w:sdt>
          <w:sdtPr>
            <w:rPr>
              <w:rFonts w:cstheme="minorHAnsi"/>
              <w:b/>
              <w:sz w:val="24"/>
              <w:szCs w:val="28"/>
            </w:rPr>
            <w:id w:val="1081402653"/>
            <w14:checkbox>
              <w14:checked w14:val="0"/>
              <w14:checkedState w14:val="2612" w14:font="MS Gothic"/>
              <w14:uncheckedState w14:val="2610" w14:font="MS Gothic"/>
            </w14:checkbox>
          </w:sdtPr>
          <w:sdtEndPr/>
          <w:sdtContent>
            <w:tc>
              <w:tcPr>
                <w:tcW w:w="658" w:type="dxa"/>
                <w:shd w:val="clear" w:color="auto" w:fill="FDE9D9" w:themeFill="accent6" w:themeFillTint="33"/>
                <w:vAlign w:val="center"/>
              </w:tcPr>
              <w:p w:rsidR="00EA401A" w:rsidRPr="004456C0" w:rsidRDefault="004456C0" w:rsidP="005C32A8">
                <w:pPr>
                  <w:jc w:val="center"/>
                  <w:rPr>
                    <w:rFonts w:cstheme="minorHAnsi"/>
                    <w:b/>
                    <w:sz w:val="24"/>
                    <w:szCs w:val="28"/>
                  </w:rPr>
                </w:pPr>
                <w:r w:rsidRPr="004456C0">
                  <w:rPr>
                    <w:rFonts w:ascii="MS Gothic" w:eastAsia="MS Gothic" w:hAnsi="MS Gothic" w:cstheme="minorHAnsi" w:hint="eastAsia"/>
                    <w:b/>
                    <w:sz w:val="24"/>
                    <w:szCs w:val="28"/>
                  </w:rPr>
                  <w:t>☐</w:t>
                </w:r>
              </w:p>
            </w:tc>
          </w:sdtContent>
        </w:sdt>
      </w:tr>
      <w:tr w:rsidR="0059648F" w:rsidTr="0059648F">
        <w:trPr>
          <w:trHeight w:val="57"/>
        </w:trPr>
        <w:tc>
          <w:tcPr>
            <w:tcW w:w="10348" w:type="dxa"/>
            <w:gridSpan w:val="4"/>
            <w:shd w:val="clear" w:color="auto" w:fill="FFFF00"/>
          </w:tcPr>
          <w:p w:rsidR="00DA568B" w:rsidRDefault="00DA568B" w:rsidP="00DA568B">
            <w:pPr>
              <w:rPr>
                <w:b/>
                <w:color w:val="000000" w:themeColor="text1"/>
                <w:sz w:val="18"/>
                <w:szCs w:val="18"/>
              </w:rPr>
            </w:pPr>
            <w:r>
              <w:rPr>
                <w:b/>
                <w:color w:val="000000" w:themeColor="text1"/>
                <w:sz w:val="18"/>
                <w:szCs w:val="18"/>
              </w:rPr>
              <w:t xml:space="preserve">Please note that </w:t>
            </w:r>
            <w:r w:rsidR="0059648F">
              <w:rPr>
                <w:b/>
                <w:color w:val="000000" w:themeColor="text1"/>
                <w:sz w:val="18"/>
                <w:szCs w:val="18"/>
              </w:rPr>
              <w:t xml:space="preserve">AED 1500 </w:t>
            </w:r>
            <w:r w:rsidR="0059648F" w:rsidRPr="0059648F">
              <w:rPr>
                <w:b/>
                <w:color w:val="000000" w:themeColor="text1"/>
                <w:sz w:val="18"/>
                <w:szCs w:val="18"/>
              </w:rPr>
              <w:t xml:space="preserve">for </w:t>
            </w:r>
            <w:r w:rsidR="002E6924">
              <w:rPr>
                <w:b/>
                <w:color w:val="000000" w:themeColor="text1"/>
                <w:sz w:val="18"/>
                <w:szCs w:val="18"/>
              </w:rPr>
              <w:t>any complex structure(s)</w:t>
            </w:r>
            <w:r w:rsidR="0059648F" w:rsidRPr="0059648F">
              <w:rPr>
                <w:b/>
                <w:color w:val="000000" w:themeColor="text1"/>
                <w:sz w:val="18"/>
                <w:szCs w:val="18"/>
              </w:rPr>
              <w:t xml:space="preserve"> </w:t>
            </w:r>
            <w:r w:rsidR="00726210">
              <w:rPr>
                <w:b/>
                <w:color w:val="000000" w:themeColor="text1"/>
                <w:sz w:val="18"/>
                <w:szCs w:val="18"/>
              </w:rPr>
              <w:t xml:space="preserve">review / inspection by ADNEC Structural Engineer </w:t>
            </w:r>
            <w:r>
              <w:rPr>
                <w:b/>
                <w:color w:val="000000" w:themeColor="text1"/>
                <w:sz w:val="18"/>
                <w:szCs w:val="18"/>
              </w:rPr>
              <w:t xml:space="preserve">shall be </w:t>
            </w:r>
            <w:r w:rsidR="0059648F" w:rsidRPr="0059648F">
              <w:rPr>
                <w:b/>
                <w:color w:val="000000" w:themeColor="text1"/>
                <w:sz w:val="18"/>
                <w:szCs w:val="18"/>
              </w:rPr>
              <w:t xml:space="preserve">charged to the organizer </w:t>
            </w:r>
            <w:r>
              <w:rPr>
                <w:b/>
                <w:color w:val="000000" w:themeColor="text1"/>
                <w:sz w:val="18"/>
                <w:szCs w:val="18"/>
              </w:rPr>
              <w:t xml:space="preserve">for each submission and </w:t>
            </w:r>
            <w:r w:rsidRPr="00BE700D">
              <w:rPr>
                <w:b/>
                <w:sz w:val="18"/>
              </w:rPr>
              <w:t>50% surcharge will be levied fo</w:t>
            </w:r>
            <w:r>
              <w:rPr>
                <w:b/>
                <w:sz w:val="18"/>
              </w:rPr>
              <w:t>r an incomplete or late submission for complex structures.</w:t>
            </w:r>
          </w:p>
          <w:p w:rsidR="00DA568B" w:rsidRPr="00F11058" w:rsidRDefault="00DA568B" w:rsidP="00DA568B">
            <w:pPr>
              <w:jc w:val="center"/>
              <w:rPr>
                <w:b/>
                <w:sz w:val="6"/>
                <w:szCs w:val="18"/>
              </w:rPr>
            </w:pPr>
          </w:p>
        </w:tc>
      </w:tr>
      <w:tr w:rsidR="00180E9C" w:rsidRPr="00E84729" w:rsidTr="00093FDA">
        <w:trPr>
          <w:trHeight w:val="107"/>
        </w:trPr>
        <w:tc>
          <w:tcPr>
            <w:tcW w:w="10348" w:type="dxa"/>
            <w:gridSpan w:val="4"/>
            <w:shd w:val="clear" w:color="auto" w:fill="E5B8B7" w:themeFill="accent2" w:themeFillTint="66"/>
          </w:tcPr>
          <w:p w:rsidR="00121F70" w:rsidRPr="00DA568B" w:rsidRDefault="00DA568B" w:rsidP="00DA568B">
            <w:pPr>
              <w:rPr>
                <w:b/>
                <w:sz w:val="18"/>
                <w:szCs w:val="10"/>
              </w:rPr>
            </w:pPr>
            <w:r w:rsidRPr="00DA568B">
              <w:rPr>
                <w:b/>
                <w:sz w:val="18"/>
                <w:szCs w:val="18"/>
              </w:rPr>
              <w:t xml:space="preserve">NOTE: The contractor / Exhibitor / Organizer is required to submit ADNEC an UNDERTAKING / indemnity LETTER on their company’s letter head and ‘ADNEC Certificate of Integrity’  for the stand’s Structural Integrity and stability stating the </w:t>
            </w:r>
            <w:r w:rsidRPr="00DA568B">
              <w:rPr>
                <w:b/>
                <w:sz w:val="18"/>
                <w:szCs w:val="18"/>
                <w:u w:val="single"/>
              </w:rPr>
              <w:t>Load per unit area (kg/m</w:t>
            </w:r>
            <w:r w:rsidRPr="00DA568B">
              <w:rPr>
                <w:b/>
                <w:sz w:val="18"/>
                <w:szCs w:val="18"/>
                <w:u w:val="single"/>
                <w:vertAlign w:val="superscript"/>
              </w:rPr>
              <w:t>2</w:t>
            </w:r>
            <w:r w:rsidRPr="00DA568B">
              <w:rPr>
                <w:b/>
                <w:sz w:val="18"/>
                <w:szCs w:val="18"/>
              </w:rPr>
              <w:t>) on ADNEC Floor and stating that the structure is safe for the intended load.</w:t>
            </w:r>
          </w:p>
        </w:tc>
      </w:tr>
    </w:tbl>
    <w:p w:rsidR="0069766B" w:rsidRDefault="0069766B" w:rsidP="00F11058">
      <w:pPr>
        <w:spacing w:after="0" w:line="240" w:lineRule="auto"/>
        <w:ind w:left="-709"/>
        <w:rPr>
          <w:sz w:val="8"/>
          <w:szCs w:val="12"/>
        </w:rPr>
      </w:pPr>
    </w:p>
    <w:tbl>
      <w:tblPr>
        <w:tblStyle w:val="TableGrid"/>
        <w:tblW w:w="10348" w:type="dxa"/>
        <w:tblInd w:w="-601" w:type="dxa"/>
        <w:tblLook w:val="04A0" w:firstRow="1" w:lastRow="0" w:firstColumn="1" w:lastColumn="0" w:noHBand="0" w:noVBand="1"/>
      </w:tblPr>
      <w:tblGrid>
        <w:gridCol w:w="2694"/>
        <w:gridCol w:w="4819"/>
        <w:gridCol w:w="2835"/>
      </w:tblGrid>
      <w:tr w:rsidR="006E078A" w:rsidRPr="00E13214" w:rsidTr="00093FDA">
        <w:trPr>
          <w:trHeight w:val="170"/>
        </w:trPr>
        <w:tc>
          <w:tcPr>
            <w:tcW w:w="2694" w:type="dxa"/>
            <w:shd w:val="clear" w:color="auto" w:fill="DBE5F1" w:themeFill="accent1" w:themeFillTint="33"/>
          </w:tcPr>
          <w:p w:rsidR="006E078A" w:rsidRPr="00E13214" w:rsidRDefault="006E078A" w:rsidP="00F378CA">
            <w:pPr>
              <w:rPr>
                <w:b/>
                <w:sz w:val="16"/>
                <w:szCs w:val="20"/>
              </w:rPr>
            </w:pPr>
            <w:r w:rsidRPr="00E13214">
              <w:rPr>
                <w:b/>
                <w:sz w:val="16"/>
                <w:szCs w:val="20"/>
              </w:rPr>
              <w:t>SUBMISSION</w:t>
            </w:r>
          </w:p>
        </w:tc>
        <w:tc>
          <w:tcPr>
            <w:tcW w:w="4819" w:type="dxa"/>
            <w:shd w:val="clear" w:color="auto" w:fill="DBE5F1" w:themeFill="accent1" w:themeFillTint="33"/>
            <w:vAlign w:val="center"/>
          </w:tcPr>
          <w:p w:rsidR="006E078A" w:rsidRPr="00E13214" w:rsidRDefault="006E078A" w:rsidP="00E13214">
            <w:pPr>
              <w:jc w:val="center"/>
              <w:rPr>
                <w:b/>
                <w:sz w:val="16"/>
                <w:szCs w:val="20"/>
              </w:rPr>
            </w:pPr>
            <w:r w:rsidRPr="00E13214">
              <w:rPr>
                <w:b/>
                <w:sz w:val="16"/>
                <w:szCs w:val="20"/>
              </w:rPr>
              <w:t>Name</w:t>
            </w:r>
          </w:p>
        </w:tc>
        <w:tc>
          <w:tcPr>
            <w:tcW w:w="2835" w:type="dxa"/>
            <w:shd w:val="clear" w:color="auto" w:fill="DBE5F1" w:themeFill="accent1" w:themeFillTint="33"/>
            <w:vAlign w:val="center"/>
          </w:tcPr>
          <w:p w:rsidR="006E078A" w:rsidRPr="00E13214" w:rsidRDefault="006E078A" w:rsidP="00E13214">
            <w:pPr>
              <w:jc w:val="center"/>
              <w:rPr>
                <w:b/>
                <w:sz w:val="16"/>
                <w:szCs w:val="20"/>
              </w:rPr>
            </w:pPr>
            <w:r w:rsidRPr="00E13214">
              <w:rPr>
                <w:b/>
                <w:sz w:val="16"/>
                <w:szCs w:val="20"/>
              </w:rPr>
              <w:t>Submission Date</w:t>
            </w:r>
          </w:p>
        </w:tc>
      </w:tr>
      <w:tr w:rsidR="006C4409" w:rsidTr="008005A5">
        <w:trPr>
          <w:trHeight w:val="444"/>
        </w:trPr>
        <w:tc>
          <w:tcPr>
            <w:tcW w:w="2694" w:type="dxa"/>
            <w:shd w:val="clear" w:color="auto" w:fill="DBE5F1" w:themeFill="accent1" w:themeFillTint="33"/>
            <w:vAlign w:val="center"/>
          </w:tcPr>
          <w:p w:rsidR="006C4409" w:rsidRPr="00E13214" w:rsidRDefault="006C4409" w:rsidP="00F378CA">
            <w:pPr>
              <w:rPr>
                <w:b/>
                <w:sz w:val="20"/>
                <w:szCs w:val="20"/>
              </w:rPr>
            </w:pPr>
            <w:r w:rsidRPr="00E13214">
              <w:rPr>
                <w:b/>
                <w:sz w:val="18"/>
                <w:szCs w:val="20"/>
              </w:rPr>
              <w:t>Event Organizer / Contractor</w:t>
            </w:r>
          </w:p>
        </w:tc>
        <w:tc>
          <w:tcPr>
            <w:tcW w:w="4819" w:type="dxa"/>
            <w:shd w:val="clear" w:color="auto" w:fill="FFFFFF" w:themeFill="background1"/>
            <w:vAlign w:val="center"/>
          </w:tcPr>
          <w:p w:rsidR="006C4409" w:rsidRPr="00BD7A18" w:rsidRDefault="006C4409" w:rsidP="005733C3"/>
        </w:tc>
        <w:tc>
          <w:tcPr>
            <w:tcW w:w="2835" w:type="dxa"/>
            <w:shd w:val="clear" w:color="auto" w:fill="FFFFFF" w:themeFill="background1"/>
            <w:vAlign w:val="center"/>
          </w:tcPr>
          <w:p w:rsidR="006C4409" w:rsidRPr="00E13214" w:rsidRDefault="006C4409" w:rsidP="006C4409">
            <w:pPr>
              <w:pStyle w:val="ListParagraph"/>
              <w:ind w:left="342"/>
              <w:jc w:val="center"/>
              <w:rPr>
                <w:sz w:val="18"/>
                <w:szCs w:val="20"/>
              </w:rPr>
            </w:pPr>
          </w:p>
        </w:tc>
      </w:tr>
      <w:tr w:rsidR="006E078A" w:rsidTr="00855878">
        <w:trPr>
          <w:trHeight w:val="354"/>
        </w:trPr>
        <w:tc>
          <w:tcPr>
            <w:tcW w:w="2694" w:type="dxa"/>
            <w:shd w:val="clear" w:color="auto" w:fill="DBE5F1" w:themeFill="accent1" w:themeFillTint="33"/>
            <w:vAlign w:val="center"/>
          </w:tcPr>
          <w:p w:rsidR="006E078A" w:rsidRPr="005C32A8" w:rsidRDefault="006E078A" w:rsidP="00E13214">
            <w:pPr>
              <w:rPr>
                <w:b/>
                <w:sz w:val="20"/>
                <w:szCs w:val="20"/>
              </w:rPr>
            </w:pPr>
            <w:r w:rsidRPr="00E13214">
              <w:rPr>
                <w:b/>
                <w:sz w:val="18"/>
                <w:szCs w:val="20"/>
              </w:rPr>
              <w:t>ADNEC Planning Manager</w:t>
            </w:r>
          </w:p>
        </w:tc>
        <w:tc>
          <w:tcPr>
            <w:tcW w:w="4819" w:type="dxa"/>
            <w:shd w:val="clear" w:color="auto" w:fill="FFFFFF" w:themeFill="background1"/>
            <w:vAlign w:val="center"/>
          </w:tcPr>
          <w:p w:rsidR="006E078A" w:rsidRPr="00E13214" w:rsidRDefault="006E078A" w:rsidP="00E13214">
            <w:pPr>
              <w:pStyle w:val="ListParagraph"/>
              <w:ind w:left="342"/>
              <w:rPr>
                <w:sz w:val="18"/>
                <w:szCs w:val="20"/>
              </w:rPr>
            </w:pPr>
          </w:p>
        </w:tc>
        <w:tc>
          <w:tcPr>
            <w:tcW w:w="2835" w:type="dxa"/>
            <w:shd w:val="clear" w:color="auto" w:fill="FFFFFF" w:themeFill="background1"/>
            <w:vAlign w:val="center"/>
          </w:tcPr>
          <w:p w:rsidR="006E078A" w:rsidRPr="00E13214" w:rsidRDefault="006E078A" w:rsidP="006C4409">
            <w:pPr>
              <w:pStyle w:val="ListParagraph"/>
              <w:ind w:left="342"/>
              <w:jc w:val="center"/>
              <w:rPr>
                <w:sz w:val="18"/>
                <w:szCs w:val="20"/>
              </w:rPr>
            </w:pPr>
          </w:p>
        </w:tc>
      </w:tr>
    </w:tbl>
    <w:p w:rsidR="005370A0" w:rsidRDefault="005370A0" w:rsidP="00F44A3A">
      <w:pPr>
        <w:spacing w:after="0" w:line="240" w:lineRule="auto"/>
        <w:rPr>
          <w:sz w:val="8"/>
          <w:szCs w:val="12"/>
        </w:rPr>
      </w:pPr>
    </w:p>
    <w:p w:rsidR="00121F70" w:rsidRDefault="00121F70" w:rsidP="00F44A3A">
      <w:pPr>
        <w:spacing w:after="0" w:line="240" w:lineRule="auto"/>
        <w:rPr>
          <w:sz w:val="8"/>
          <w:szCs w:val="12"/>
        </w:rPr>
      </w:pPr>
    </w:p>
    <w:p w:rsidR="00121F70" w:rsidRDefault="00121F70" w:rsidP="00F44A3A">
      <w:pPr>
        <w:spacing w:after="0" w:line="240" w:lineRule="auto"/>
        <w:rPr>
          <w:sz w:val="8"/>
          <w:szCs w:val="12"/>
        </w:rPr>
      </w:pPr>
    </w:p>
    <w:p w:rsidR="00121F70" w:rsidRDefault="00121F70" w:rsidP="00F44A3A">
      <w:pPr>
        <w:spacing w:after="0" w:line="240" w:lineRule="auto"/>
        <w:rPr>
          <w:sz w:val="8"/>
          <w:szCs w:val="12"/>
        </w:rPr>
      </w:pPr>
    </w:p>
    <w:p w:rsidR="00121F70" w:rsidRDefault="00121F70"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tbl>
      <w:tblPr>
        <w:tblStyle w:val="TableGrid"/>
        <w:tblW w:w="10314" w:type="dxa"/>
        <w:tblInd w:w="-567" w:type="dxa"/>
        <w:tblLook w:val="04A0" w:firstRow="1" w:lastRow="0" w:firstColumn="1" w:lastColumn="0" w:noHBand="0" w:noVBand="1"/>
      </w:tblPr>
      <w:tblGrid>
        <w:gridCol w:w="3085"/>
        <w:gridCol w:w="7229"/>
      </w:tblGrid>
      <w:tr w:rsidR="008005A5" w:rsidTr="00FA0DA7">
        <w:tc>
          <w:tcPr>
            <w:tcW w:w="10314" w:type="dxa"/>
            <w:gridSpan w:val="2"/>
            <w:shd w:val="clear" w:color="auto" w:fill="215868" w:themeFill="accent5" w:themeFillShade="80"/>
          </w:tcPr>
          <w:p w:rsidR="008005A5" w:rsidRPr="00193D35" w:rsidRDefault="008005A5" w:rsidP="00FA0DA7">
            <w:pPr>
              <w:autoSpaceDE w:val="0"/>
              <w:autoSpaceDN w:val="0"/>
              <w:adjustRightInd w:val="0"/>
              <w:jc w:val="center"/>
              <w:rPr>
                <w:rFonts w:cstheme="minorHAnsi"/>
                <w:sz w:val="26"/>
                <w:szCs w:val="26"/>
                <w:lang w:val="en-AU"/>
              </w:rPr>
            </w:pPr>
            <w:r w:rsidRPr="00193D35">
              <w:rPr>
                <w:rFonts w:cstheme="minorHAnsi"/>
                <w:color w:val="FFFFFF" w:themeColor="background1"/>
                <w:sz w:val="26"/>
                <w:szCs w:val="26"/>
                <w:lang w:val="en-AU"/>
              </w:rPr>
              <w:t xml:space="preserve">CONDITIONS AND GUIDANACE FOR ORGANIZERS AND CONTRACTORS </w:t>
            </w:r>
          </w:p>
        </w:tc>
      </w:tr>
      <w:tr w:rsidR="008005A5" w:rsidTr="00FA0DA7">
        <w:tc>
          <w:tcPr>
            <w:tcW w:w="10314" w:type="dxa"/>
            <w:gridSpan w:val="2"/>
            <w:shd w:val="clear" w:color="auto" w:fill="E8F5F8"/>
          </w:tcPr>
          <w:p w:rsidR="008005A5" w:rsidRPr="008005A5" w:rsidRDefault="008005A5" w:rsidP="00FA0DA7">
            <w:pPr>
              <w:autoSpaceDE w:val="0"/>
              <w:autoSpaceDN w:val="0"/>
              <w:adjustRightInd w:val="0"/>
              <w:rPr>
                <w:rFonts w:cstheme="minorHAnsi"/>
                <w:b/>
                <w:bCs/>
                <w:sz w:val="18"/>
                <w:szCs w:val="18"/>
                <w:lang w:val="en-AU"/>
              </w:rPr>
            </w:pPr>
            <w:r w:rsidRPr="008005A5">
              <w:rPr>
                <w:rFonts w:cstheme="minorHAnsi"/>
                <w:sz w:val="18"/>
                <w:szCs w:val="18"/>
                <w:lang w:val="en-AU"/>
              </w:rPr>
              <w:lastRenderedPageBreak/>
              <w:t>A complex structure is any form of construction of any height, which may require input from a structural engineer. If a stand is not constructed from ‘shell scheme’, it is the responsibility of the stand designer to determine whether the construction is complex or not.</w:t>
            </w:r>
          </w:p>
        </w:tc>
      </w:tr>
      <w:tr w:rsidR="008005A5" w:rsidTr="00FA0DA7">
        <w:tc>
          <w:tcPr>
            <w:tcW w:w="10314" w:type="dxa"/>
            <w:gridSpan w:val="2"/>
            <w:shd w:val="clear" w:color="auto" w:fill="95B3D7" w:themeFill="accent1" w:themeFillTint="99"/>
          </w:tcPr>
          <w:p w:rsidR="008005A5" w:rsidRPr="000E018F" w:rsidRDefault="008005A5" w:rsidP="00FA0DA7">
            <w:pPr>
              <w:autoSpaceDE w:val="0"/>
              <w:autoSpaceDN w:val="0"/>
              <w:adjustRightInd w:val="0"/>
              <w:ind w:right="-563"/>
              <w:rPr>
                <w:rFonts w:cstheme="minorHAnsi"/>
                <w:b/>
                <w:bCs/>
                <w:szCs w:val="20"/>
                <w:lang w:val="en-AU"/>
              </w:rPr>
            </w:pPr>
            <w:r w:rsidRPr="000E018F">
              <w:rPr>
                <w:rFonts w:cstheme="minorHAnsi"/>
                <w:b/>
                <w:bCs/>
                <w:szCs w:val="20"/>
                <w:lang w:val="en-AU"/>
              </w:rPr>
              <w:t>Conditions</w:t>
            </w:r>
          </w:p>
        </w:tc>
      </w:tr>
      <w:tr w:rsidR="008005A5" w:rsidTr="00FA0DA7">
        <w:tc>
          <w:tcPr>
            <w:tcW w:w="10314" w:type="dxa"/>
            <w:gridSpan w:val="2"/>
            <w:shd w:val="clear" w:color="auto" w:fill="E8F5F8"/>
          </w:tcPr>
          <w:p w:rsidR="008005A5" w:rsidRPr="008005A5" w:rsidRDefault="008005A5" w:rsidP="00FA0DA7">
            <w:pPr>
              <w:pStyle w:val="ListParagraph"/>
              <w:numPr>
                <w:ilvl w:val="0"/>
                <w:numId w:val="3"/>
              </w:numPr>
              <w:ind w:left="342" w:hanging="270"/>
              <w:rPr>
                <w:sz w:val="18"/>
                <w:szCs w:val="18"/>
              </w:rPr>
            </w:pPr>
            <w:r w:rsidRPr="008005A5">
              <w:rPr>
                <w:sz w:val="18"/>
                <w:szCs w:val="18"/>
              </w:rPr>
              <w:t xml:space="preserve">Submission documentation should explain the method of building the stand including the risk assessment and risk control mechanisms to eliminate, mitigate or reduce the risks. </w:t>
            </w:r>
          </w:p>
          <w:p w:rsidR="008005A5" w:rsidRPr="008005A5" w:rsidRDefault="008005A5" w:rsidP="00FA0DA7">
            <w:pPr>
              <w:pStyle w:val="ListParagraph"/>
              <w:numPr>
                <w:ilvl w:val="0"/>
                <w:numId w:val="3"/>
              </w:numPr>
              <w:ind w:left="342" w:hanging="270"/>
              <w:rPr>
                <w:rFonts w:cstheme="minorHAnsi"/>
                <w:b/>
                <w:bCs/>
                <w:sz w:val="18"/>
                <w:szCs w:val="18"/>
                <w:lang w:val="en-AU"/>
              </w:rPr>
            </w:pPr>
            <w:r w:rsidRPr="008005A5">
              <w:rPr>
                <w:sz w:val="18"/>
                <w:szCs w:val="18"/>
              </w:rPr>
              <w:t xml:space="preserve">Drawings / details should be submitted maximum of 30 working days before and minimum of 10 working days before the start of tenancy. </w:t>
            </w:r>
          </w:p>
          <w:p w:rsidR="008005A5" w:rsidRPr="008005A5" w:rsidRDefault="008005A5" w:rsidP="00FA0DA7">
            <w:pPr>
              <w:pStyle w:val="ListParagraph"/>
              <w:numPr>
                <w:ilvl w:val="0"/>
                <w:numId w:val="3"/>
              </w:numPr>
              <w:ind w:left="342" w:hanging="270"/>
              <w:rPr>
                <w:sz w:val="18"/>
                <w:szCs w:val="18"/>
              </w:rPr>
            </w:pPr>
            <w:r w:rsidRPr="008005A5">
              <w:rPr>
                <w:sz w:val="18"/>
                <w:szCs w:val="18"/>
              </w:rPr>
              <w:t>Submissions for double-decker and other complex stand – note that 50% charges will be applied if the submission is incomplete or late.</w:t>
            </w:r>
          </w:p>
          <w:p w:rsidR="008005A5" w:rsidRPr="000E018F" w:rsidRDefault="008005A5" w:rsidP="00FA0DA7">
            <w:pPr>
              <w:pStyle w:val="ListParagraph"/>
              <w:numPr>
                <w:ilvl w:val="0"/>
                <w:numId w:val="3"/>
              </w:numPr>
              <w:ind w:left="342" w:hanging="270"/>
              <w:rPr>
                <w:rFonts w:cstheme="minorHAnsi"/>
                <w:b/>
                <w:bCs/>
                <w:szCs w:val="20"/>
                <w:lang w:val="en-AU"/>
              </w:rPr>
            </w:pPr>
            <w:r w:rsidRPr="008005A5">
              <w:rPr>
                <w:sz w:val="18"/>
                <w:szCs w:val="18"/>
              </w:rPr>
              <w:t>Regardless of the permission to build from ADNEC, the organizer and the contractor will be fully accountable for the safety and stability of the structure.</w:t>
            </w:r>
          </w:p>
        </w:tc>
      </w:tr>
      <w:tr w:rsidR="008005A5" w:rsidTr="00FA0DA7">
        <w:tc>
          <w:tcPr>
            <w:tcW w:w="3085" w:type="dxa"/>
            <w:shd w:val="clear" w:color="auto" w:fill="95B3D7" w:themeFill="accent1" w:themeFillTint="99"/>
          </w:tcPr>
          <w:p w:rsidR="008005A5" w:rsidRPr="000E018F" w:rsidRDefault="008005A5" w:rsidP="00FA0DA7">
            <w:pPr>
              <w:autoSpaceDE w:val="0"/>
              <w:autoSpaceDN w:val="0"/>
              <w:adjustRightInd w:val="0"/>
              <w:ind w:right="-563"/>
              <w:rPr>
                <w:rFonts w:cstheme="minorHAnsi"/>
                <w:b/>
                <w:bCs/>
                <w:szCs w:val="20"/>
                <w:lang w:val="en-AU"/>
              </w:rPr>
            </w:pPr>
            <w:r w:rsidRPr="000E018F">
              <w:rPr>
                <w:rFonts w:cstheme="minorHAnsi"/>
                <w:b/>
                <w:bCs/>
                <w:szCs w:val="20"/>
                <w:lang w:val="en-AU"/>
              </w:rPr>
              <w:t>Examples of Complex structure</w:t>
            </w:r>
          </w:p>
        </w:tc>
        <w:tc>
          <w:tcPr>
            <w:tcW w:w="7229" w:type="dxa"/>
            <w:shd w:val="clear" w:color="auto" w:fill="95B3D7" w:themeFill="accent1" w:themeFillTint="99"/>
          </w:tcPr>
          <w:p w:rsidR="008005A5" w:rsidRPr="000E018F" w:rsidRDefault="008005A5" w:rsidP="00FA0DA7">
            <w:pPr>
              <w:autoSpaceDE w:val="0"/>
              <w:autoSpaceDN w:val="0"/>
              <w:adjustRightInd w:val="0"/>
              <w:ind w:right="-563"/>
              <w:rPr>
                <w:rFonts w:cstheme="minorHAnsi"/>
                <w:b/>
                <w:bCs/>
                <w:szCs w:val="20"/>
                <w:lang w:val="en-AU"/>
              </w:rPr>
            </w:pPr>
            <w:r w:rsidRPr="000E018F">
              <w:rPr>
                <w:rFonts w:cstheme="minorHAnsi"/>
                <w:b/>
                <w:bCs/>
                <w:szCs w:val="20"/>
                <w:lang w:val="en-AU"/>
              </w:rPr>
              <w:t>Submission Process</w:t>
            </w:r>
          </w:p>
        </w:tc>
      </w:tr>
      <w:tr w:rsidR="008005A5" w:rsidTr="00FA0DA7">
        <w:tc>
          <w:tcPr>
            <w:tcW w:w="3085" w:type="dxa"/>
            <w:shd w:val="clear" w:color="auto" w:fill="E8F5F8"/>
          </w:tcPr>
          <w:p w:rsidR="008005A5" w:rsidRPr="008005A5" w:rsidRDefault="008005A5" w:rsidP="00FA0DA7">
            <w:pPr>
              <w:pStyle w:val="ListParagraph"/>
              <w:numPr>
                <w:ilvl w:val="0"/>
                <w:numId w:val="7"/>
              </w:numPr>
              <w:autoSpaceDE w:val="0"/>
              <w:autoSpaceDN w:val="0"/>
              <w:adjustRightInd w:val="0"/>
              <w:rPr>
                <w:rFonts w:cstheme="minorHAnsi"/>
                <w:sz w:val="18"/>
                <w:szCs w:val="18"/>
                <w:lang w:val="en-AU"/>
              </w:rPr>
            </w:pPr>
            <w:r w:rsidRPr="008005A5">
              <w:rPr>
                <w:rFonts w:cstheme="minorHAnsi"/>
                <w:sz w:val="18"/>
                <w:szCs w:val="18"/>
                <w:lang w:val="en-AU"/>
              </w:rPr>
              <w:t>Any structure, over 4m in height, which requires structural calculations</w:t>
            </w:r>
          </w:p>
          <w:p w:rsidR="008005A5" w:rsidRPr="008005A5" w:rsidRDefault="008005A5" w:rsidP="00FA0DA7">
            <w:pPr>
              <w:pStyle w:val="ListParagraph"/>
              <w:numPr>
                <w:ilvl w:val="0"/>
                <w:numId w:val="7"/>
              </w:numPr>
              <w:autoSpaceDE w:val="0"/>
              <w:autoSpaceDN w:val="0"/>
              <w:adjustRightInd w:val="0"/>
              <w:rPr>
                <w:rFonts w:cstheme="minorHAnsi"/>
                <w:sz w:val="18"/>
                <w:szCs w:val="18"/>
                <w:lang w:val="en-AU"/>
              </w:rPr>
            </w:pPr>
            <w:r w:rsidRPr="008005A5">
              <w:rPr>
                <w:rFonts w:cstheme="minorHAnsi"/>
                <w:sz w:val="18"/>
                <w:szCs w:val="18"/>
                <w:lang w:val="en-AU"/>
              </w:rPr>
              <w:t>Multi-storey stands</w:t>
            </w:r>
          </w:p>
          <w:p w:rsidR="008005A5" w:rsidRPr="008005A5" w:rsidRDefault="008005A5" w:rsidP="00FA0DA7">
            <w:pPr>
              <w:pStyle w:val="ListParagraph"/>
              <w:numPr>
                <w:ilvl w:val="0"/>
                <w:numId w:val="7"/>
              </w:numPr>
              <w:autoSpaceDE w:val="0"/>
              <w:autoSpaceDN w:val="0"/>
              <w:adjustRightInd w:val="0"/>
              <w:rPr>
                <w:rFonts w:cstheme="minorHAnsi"/>
                <w:sz w:val="18"/>
                <w:szCs w:val="18"/>
                <w:lang w:val="en-AU"/>
              </w:rPr>
            </w:pPr>
            <w:r w:rsidRPr="008005A5">
              <w:rPr>
                <w:rFonts w:cstheme="minorHAnsi"/>
                <w:sz w:val="18"/>
                <w:szCs w:val="18"/>
                <w:lang w:val="en-AU"/>
              </w:rPr>
              <w:t>Temporary tiered seating</w:t>
            </w:r>
          </w:p>
          <w:p w:rsidR="008005A5" w:rsidRPr="008005A5" w:rsidRDefault="008005A5" w:rsidP="00FA0DA7">
            <w:pPr>
              <w:pStyle w:val="ListParagraph"/>
              <w:numPr>
                <w:ilvl w:val="0"/>
                <w:numId w:val="7"/>
              </w:numPr>
              <w:autoSpaceDE w:val="0"/>
              <w:autoSpaceDN w:val="0"/>
              <w:adjustRightInd w:val="0"/>
              <w:rPr>
                <w:rFonts w:cstheme="minorHAnsi"/>
                <w:sz w:val="18"/>
                <w:szCs w:val="18"/>
                <w:lang w:val="en-AU"/>
              </w:rPr>
            </w:pPr>
            <w:r w:rsidRPr="008005A5">
              <w:rPr>
                <w:rFonts w:cstheme="minorHAnsi"/>
                <w:sz w:val="18"/>
                <w:szCs w:val="18"/>
                <w:lang w:val="en-AU"/>
              </w:rPr>
              <w:t>Platforms and stages over 0.6m in height and all platforms and stages for public use</w:t>
            </w:r>
          </w:p>
          <w:p w:rsidR="008005A5" w:rsidRPr="008005A5" w:rsidRDefault="008005A5" w:rsidP="00FA0DA7">
            <w:pPr>
              <w:pStyle w:val="ListParagraph"/>
              <w:numPr>
                <w:ilvl w:val="0"/>
                <w:numId w:val="7"/>
              </w:numPr>
              <w:autoSpaceDE w:val="0"/>
              <w:autoSpaceDN w:val="0"/>
              <w:adjustRightInd w:val="0"/>
              <w:rPr>
                <w:rFonts w:cstheme="minorHAnsi"/>
                <w:sz w:val="18"/>
                <w:szCs w:val="18"/>
                <w:lang w:val="en-AU"/>
              </w:rPr>
            </w:pPr>
            <w:r w:rsidRPr="008005A5">
              <w:rPr>
                <w:rFonts w:cstheme="minorHAnsi"/>
                <w:sz w:val="18"/>
                <w:szCs w:val="18"/>
                <w:lang w:val="en-AU"/>
              </w:rPr>
              <w:t>Tents/ Marquees</w:t>
            </w:r>
          </w:p>
          <w:p w:rsidR="008005A5" w:rsidRPr="00193D35" w:rsidRDefault="008005A5" w:rsidP="00FA0DA7">
            <w:pPr>
              <w:autoSpaceDE w:val="0"/>
              <w:autoSpaceDN w:val="0"/>
              <w:adjustRightInd w:val="0"/>
              <w:rPr>
                <w:rFonts w:cstheme="minorHAnsi"/>
                <w:sz w:val="21"/>
                <w:szCs w:val="21"/>
                <w:lang w:val="en-AU"/>
              </w:rPr>
            </w:pPr>
          </w:p>
          <w:p w:rsidR="008005A5" w:rsidRPr="00193D35" w:rsidRDefault="008005A5" w:rsidP="00FA0DA7">
            <w:pPr>
              <w:autoSpaceDE w:val="0"/>
              <w:autoSpaceDN w:val="0"/>
              <w:adjustRightInd w:val="0"/>
              <w:ind w:right="-563"/>
              <w:rPr>
                <w:rFonts w:cstheme="minorHAnsi"/>
                <w:b/>
                <w:bCs/>
                <w:sz w:val="21"/>
                <w:szCs w:val="21"/>
                <w:lang w:val="en-AU"/>
              </w:rPr>
            </w:pPr>
          </w:p>
        </w:tc>
        <w:tc>
          <w:tcPr>
            <w:tcW w:w="7229" w:type="dxa"/>
            <w:shd w:val="clear" w:color="auto" w:fill="E8F5F8"/>
          </w:tcPr>
          <w:p w:rsidR="008005A5" w:rsidRPr="008005A5" w:rsidRDefault="008005A5" w:rsidP="00FA0DA7">
            <w:pPr>
              <w:autoSpaceDE w:val="0"/>
              <w:autoSpaceDN w:val="0"/>
              <w:adjustRightInd w:val="0"/>
              <w:rPr>
                <w:rFonts w:cstheme="minorHAnsi"/>
                <w:sz w:val="18"/>
                <w:szCs w:val="18"/>
                <w:lang w:val="en-AU"/>
              </w:rPr>
            </w:pPr>
            <w:r w:rsidRPr="008005A5">
              <w:rPr>
                <w:rFonts w:cstheme="minorHAnsi"/>
                <w:sz w:val="18"/>
                <w:szCs w:val="18"/>
                <w:lang w:val="en-AU"/>
              </w:rPr>
              <w:t xml:space="preserve">Organisers are responsible for submitting full details of all complex structures no later than 10 working days prior to tenancy. </w:t>
            </w:r>
            <w:r w:rsidRPr="008005A5">
              <w:rPr>
                <w:sz w:val="18"/>
                <w:szCs w:val="18"/>
              </w:rPr>
              <w:t>All requirements should be routed through the event organizer and event planner.</w:t>
            </w:r>
          </w:p>
          <w:p w:rsidR="008005A5" w:rsidRPr="008005A5" w:rsidRDefault="008005A5" w:rsidP="00FA0DA7">
            <w:pPr>
              <w:autoSpaceDE w:val="0"/>
              <w:autoSpaceDN w:val="0"/>
              <w:adjustRightInd w:val="0"/>
              <w:spacing w:line="60" w:lineRule="exact"/>
              <w:rPr>
                <w:rFonts w:cstheme="minorHAnsi"/>
                <w:sz w:val="18"/>
                <w:szCs w:val="18"/>
                <w:lang w:val="en-AU"/>
              </w:rPr>
            </w:pPr>
          </w:p>
          <w:p w:rsidR="008005A5" w:rsidRPr="008005A5" w:rsidRDefault="008005A5" w:rsidP="00FA0DA7">
            <w:pPr>
              <w:autoSpaceDE w:val="0"/>
              <w:autoSpaceDN w:val="0"/>
              <w:adjustRightInd w:val="0"/>
              <w:rPr>
                <w:rFonts w:cstheme="minorHAnsi"/>
                <w:sz w:val="18"/>
                <w:szCs w:val="18"/>
                <w:lang w:val="en-AU"/>
              </w:rPr>
            </w:pPr>
            <w:r w:rsidRPr="008005A5">
              <w:rPr>
                <w:rFonts w:cstheme="minorHAnsi"/>
                <w:sz w:val="18"/>
                <w:szCs w:val="18"/>
                <w:lang w:val="en-AU"/>
              </w:rPr>
              <w:t>1</w:t>
            </w:r>
            <w:r w:rsidRPr="008005A5">
              <w:rPr>
                <w:rFonts w:cstheme="minorHAnsi"/>
                <w:b/>
                <w:sz w:val="18"/>
                <w:szCs w:val="18"/>
                <w:lang w:val="en-AU"/>
              </w:rPr>
              <w:t>. Detailed, scaled structural drawings showing:</w:t>
            </w:r>
          </w:p>
          <w:p w:rsidR="008005A5" w:rsidRPr="008005A5" w:rsidRDefault="008005A5" w:rsidP="00FA0DA7">
            <w:pPr>
              <w:pStyle w:val="ListParagraph"/>
              <w:numPr>
                <w:ilvl w:val="0"/>
                <w:numId w:val="8"/>
              </w:numPr>
              <w:autoSpaceDE w:val="0"/>
              <w:autoSpaceDN w:val="0"/>
              <w:adjustRightInd w:val="0"/>
              <w:rPr>
                <w:rFonts w:cstheme="minorHAnsi"/>
                <w:sz w:val="18"/>
                <w:szCs w:val="18"/>
                <w:lang w:val="en-AU"/>
              </w:rPr>
            </w:pPr>
            <w:r w:rsidRPr="008005A5">
              <w:rPr>
                <w:rFonts w:cstheme="minorHAnsi"/>
                <w:sz w:val="18"/>
                <w:szCs w:val="18"/>
                <w:lang w:val="en-AU"/>
              </w:rPr>
              <w:t>Plan views of each storey of the stand</w:t>
            </w:r>
          </w:p>
          <w:p w:rsidR="008005A5" w:rsidRPr="008005A5" w:rsidRDefault="008005A5" w:rsidP="00FA0DA7">
            <w:pPr>
              <w:pStyle w:val="ListParagraph"/>
              <w:numPr>
                <w:ilvl w:val="0"/>
                <w:numId w:val="8"/>
              </w:numPr>
              <w:autoSpaceDE w:val="0"/>
              <w:autoSpaceDN w:val="0"/>
              <w:adjustRightInd w:val="0"/>
              <w:rPr>
                <w:rFonts w:cstheme="minorHAnsi"/>
                <w:sz w:val="18"/>
                <w:szCs w:val="18"/>
                <w:lang w:val="en-AU"/>
              </w:rPr>
            </w:pPr>
            <w:r w:rsidRPr="008005A5">
              <w:rPr>
                <w:rFonts w:cstheme="minorHAnsi"/>
                <w:sz w:val="18"/>
                <w:szCs w:val="18"/>
                <w:lang w:val="en-AU"/>
              </w:rPr>
              <w:t>Sections through each storey of the stand</w:t>
            </w:r>
          </w:p>
          <w:p w:rsidR="008005A5" w:rsidRPr="008005A5" w:rsidRDefault="008005A5" w:rsidP="00FA0DA7">
            <w:pPr>
              <w:pStyle w:val="ListParagraph"/>
              <w:numPr>
                <w:ilvl w:val="0"/>
                <w:numId w:val="8"/>
              </w:numPr>
              <w:autoSpaceDE w:val="0"/>
              <w:autoSpaceDN w:val="0"/>
              <w:adjustRightInd w:val="0"/>
              <w:rPr>
                <w:rFonts w:cstheme="minorHAnsi"/>
                <w:sz w:val="18"/>
                <w:szCs w:val="18"/>
                <w:lang w:val="en-AU"/>
              </w:rPr>
            </w:pPr>
            <w:r w:rsidRPr="008005A5">
              <w:rPr>
                <w:rFonts w:cstheme="minorHAnsi"/>
                <w:sz w:val="18"/>
                <w:szCs w:val="18"/>
                <w:lang w:val="en-AU"/>
              </w:rPr>
              <w:t>Elevations including full steelwork and staircase details</w:t>
            </w:r>
          </w:p>
          <w:p w:rsidR="008005A5" w:rsidRPr="008005A5" w:rsidRDefault="008005A5" w:rsidP="00FA0DA7">
            <w:pPr>
              <w:pStyle w:val="ListParagraph"/>
              <w:numPr>
                <w:ilvl w:val="0"/>
                <w:numId w:val="8"/>
              </w:numPr>
              <w:autoSpaceDE w:val="0"/>
              <w:autoSpaceDN w:val="0"/>
              <w:adjustRightInd w:val="0"/>
              <w:rPr>
                <w:rFonts w:cstheme="minorHAnsi"/>
                <w:sz w:val="18"/>
                <w:szCs w:val="18"/>
                <w:lang w:val="en-AU"/>
              </w:rPr>
            </w:pPr>
            <w:r w:rsidRPr="008005A5">
              <w:rPr>
                <w:rFonts w:cstheme="minorHAnsi"/>
                <w:sz w:val="18"/>
                <w:szCs w:val="18"/>
                <w:lang w:val="en-AU"/>
              </w:rPr>
              <w:t>Width and position of gangways within the stand</w:t>
            </w:r>
          </w:p>
          <w:p w:rsidR="008005A5" w:rsidRPr="008005A5" w:rsidRDefault="008005A5" w:rsidP="00FA0DA7">
            <w:pPr>
              <w:pStyle w:val="ListParagraph"/>
              <w:numPr>
                <w:ilvl w:val="0"/>
                <w:numId w:val="8"/>
              </w:numPr>
              <w:autoSpaceDE w:val="0"/>
              <w:autoSpaceDN w:val="0"/>
              <w:adjustRightInd w:val="0"/>
              <w:rPr>
                <w:rFonts w:cstheme="minorHAnsi"/>
                <w:sz w:val="18"/>
                <w:szCs w:val="18"/>
                <w:lang w:val="en-AU"/>
              </w:rPr>
            </w:pPr>
            <w:r w:rsidRPr="008005A5">
              <w:rPr>
                <w:rFonts w:cstheme="minorHAnsi"/>
                <w:sz w:val="18"/>
                <w:szCs w:val="18"/>
                <w:lang w:val="en-AU"/>
              </w:rPr>
              <w:t>Floor and/or roof loading</w:t>
            </w:r>
          </w:p>
          <w:p w:rsidR="008005A5" w:rsidRPr="008005A5" w:rsidRDefault="008005A5" w:rsidP="00FA0DA7">
            <w:pPr>
              <w:pStyle w:val="ListParagraph"/>
              <w:numPr>
                <w:ilvl w:val="0"/>
                <w:numId w:val="8"/>
              </w:numPr>
              <w:autoSpaceDE w:val="0"/>
              <w:autoSpaceDN w:val="0"/>
              <w:adjustRightInd w:val="0"/>
              <w:rPr>
                <w:rFonts w:cstheme="minorHAnsi"/>
                <w:sz w:val="18"/>
                <w:szCs w:val="18"/>
                <w:lang w:val="en-AU"/>
              </w:rPr>
            </w:pPr>
            <w:r w:rsidRPr="008005A5">
              <w:rPr>
                <w:rFonts w:cstheme="minorHAnsi"/>
                <w:sz w:val="18"/>
                <w:szCs w:val="18"/>
                <w:lang w:val="en-AU"/>
              </w:rPr>
              <w:t>Specifications of materials used</w:t>
            </w:r>
          </w:p>
          <w:p w:rsidR="008005A5" w:rsidRPr="008005A5" w:rsidRDefault="008005A5" w:rsidP="00FA0DA7">
            <w:pPr>
              <w:autoSpaceDE w:val="0"/>
              <w:autoSpaceDN w:val="0"/>
              <w:adjustRightInd w:val="0"/>
              <w:spacing w:line="60" w:lineRule="exact"/>
              <w:rPr>
                <w:rFonts w:cstheme="minorHAnsi"/>
                <w:sz w:val="18"/>
                <w:szCs w:val="18"/>
                <w:lang w:val="en-AU"/>
              </w:rPr>
            </w:pPr>
          </w:p>
          <w:p w:rsidR="008005A5" w:rsidRPr="008005A5" w:rsidRDefault="008005A5" w:rsidP="00FA0DA7">
            <w:pPr>
              <w:autoSpaceDE w:val="0"/>
              <w:autoSpaceDN w:val="0"/>
              <w:adjustRightInd w:val="0"/>
              <w:rPr>
                <w:rFonts w:cstheme="minorHAnsi"/>
                <w:b/>
                <w:sz w:val="18"/>
                <w:szCs w:val="18"/>
                <w:lang w:val="en-AU"/>
              </w:rPr>
            </w:pPr>
            <w:r w:rsidRPr="008005A5">
              <w:rPr>
                <w:rFonts w:cstheme="minorHAnsi"/>
                <w:b/>
                <w:sz w:val="18"/>
                <w:szCs w:val="18"/>
                <w:lang w:val="en-AU"/>
              </w:rPr>
              <w:t>2. Structural calculations (in International Unit System)</w:t>
            </w:r>
          </w:p>
          <w:p w:rsidR="008005A5" w:rsidRPr="008005A5" w:rsidRDefault="008005A5" w:rsidP="00FA0DA7">
            <w:pPr>
              <w:autoSpaceDE w:val="0"/>
              <w:autoSpaceDN w:val="0"/>
              <w:adjustRightInd w:val="0"/>
              <w:spacing w:line="60" w:lineRule="exact"/>
              <w:rPr>
                <w:rFonts w:cstheme="minorHAnsi"/>
                <w:b/>
                <w:sz w:val="18"/>
                <w:szCs w:val="18"/>
                <w:lang w:val="en-AU"/>
              </w:rPr>
            </w:pPr>
          </w:p>
          <w:p w:rsidR="008005A5" w:rsidRPr="008005A5" w:rsidRDefault="008005A5" w:rsidP="00FA0DA7">
            <w:pPr>
              <w:autoSpaceDE w:val="0"/>
              <w:autoSpaceDN w:val="0"/>
              <w:adjustRightInd w:val="0"/>
              <w:rPr>
                <w:rFonts w:cstheme="minorHAnsi"/>
                <w:b/>
                <w:sz w:val="18"/>
                <w:szCs w:val="18"/>
                <w:lang w:val="en-AU"/>
              </w:rPr>
            </w:pPr>
            <w:r w:rsidRPr="008005A5">
              <w:rPr>
                <w:rFonts w:cstheme="minorHAnsi"/>
                <w:b/>
                <w:sz w:val="18"/>
                <w:szCs w:val="18"/>
                <w:lang w:val="en-AU"/>
              </w:rPr>
              <w:t>3. Risk assessment (to include fire hazards) and method statement</w:t>
            </w:r>
          </w:p>
          <w:p w:rsidR="008005A5" w:rsidRPr="008005A5" w:rsidRDefault="008005A5" w:rsidP="00FA0DA7">
            <w:pPr>
              <w:autoSpaceDE w:val="0"/>
              <w:autoSpaceDN w:val="0"/>
              <w:adjustRightInd w:val="0"/>
              <w:spacing w:line="60" w:lineRule="exact"/>
              <w:rPr>
                <w:rFonts w:cstheme="minorHAnsi"/>
                <w:b/>
                <w:sz w:val="18"/>
                <w:szCs w:val="18"/>
                <w:lang w:val="en-AU"/>
              </w:rPr>
            </w:pPr>
          </w:p>
          <w:p w:rsidR="008005A5" w:rsidRPr="008005A5" w:rsidRDefault="008005A5" w:rsidP="00FA0DA7">
            <w:pPr>
              <w:autoSpaceDE w:val="0"/>
              <w:autoSpaceDN w:val="0"/>
              <w:adjustRightInd w:val="0"/>
              <w:rPr>
                <w:rFonts w:cstheme="minorHAnsi"/>
                <w:b/>
                <w:sz w:val="18"/>
                <w:szCs w:val="18"/>
                <w:lang w:val="en-AU"/>
              </w:rPr>
            </w:pPr>
            <w:r w:rsidRPr="008005A5">
              <w:rPr>
                <w:rFonts w:cstheme="minorHAnsi"/>
                <w:b/>
                <w:sz w:val="18"/>
                <w:szCs w:val="18"/>
                <w:lang w:val="en-AU"/>
              </w:rPr>
              <w:t>4. Written confirmation from the Organiser / Exhibitor/ Contractor structural engineer, with adequate Professional indemnity cover, that the design is safe for its purpose.</w:t>
            </w:r>
          </w:p>
          <w:p w:rsidR="008005A5" w:rsidRPr="008005A5" w:rsidRDefault="008005A5" w:rsidP="00FA0DA7">
            <w:pPr>
              <w:autoSpaceDE w:val="0"/>
              <w:autoSpaceDN w:val="0"/>
              <w:adjustRightInd w:val="0"/>
              <w:spacing w:line="80" w:lineRule="exact"/>
              <w:rPr>
                <w:rFonts w:cstheme="minorHAnsi"/>
                <w:sz w:val="18"/>
                <w:szCs w:val="18"/>
                <w:lang w:val="en-AU"/>
              </w:rPr>
            </w:pPr>
          </w:p>
          <w:p w:rsidR="008005A5" w:rsidRPr="008005A5" w:rsidRDefault="008005A5" w:rsidP="00FA0DA7">
            <w:pPr>
              <w:autoSpaceDE w:val="0"/>
              <w:autoSpaceDN w:val="0"/>
              <w:adjustRightInd w:val="0"/>
              <w:rPr>
                <w:rFonts w:ascii="KievitRegular" w:hAnsi="KievitRegular" w:cs="KievitRegular"/>
                <w:sz w:val="18"/>
                <w:szCs w:val="18"/>
                <w:lang w:val="en-AU"/>
              </w:rPr>
            </w:pPr>
            <w:r w:rsidRPr="008005A5">
              <w:rPr>
                <w:rFonts w:cstheme="minorHAnsi"/>
                <w:i/>
                <w:color w:val="FF0000"/>
                <w:sz w:val="18"/>
                <w:szCs w:val="18"/>
                <w:lang w:val="en-AU"/>
              </w:rPr>
              <w:t xml:space="preserve">If any complex structure is modified after the submission of the above information, plans must be resubmitted with details of all modifications and the </w:t>
            </w:r>
            <w:r w:rsidRPr="008005A5">
              <w:rPr>
                <w:rFonts w:cstheme="minorHAnsi"/>
                <w:bCs/>
                <w:i/>
                <w:color w:val="FF0000"/>
                <w:sz w:val="18"/>
                <w:szCs w:val="18"/>
                <w:lang w:val="en-AU"/>
              </w:rPr>
              <w:t>Organiser / Exhibitor/ Contractor</w:t>
            </w:r>
            <w:r w:rsidRPr="008005A5">
              <w:rPr>
                <w:rFonts w:cstheme="minorHAnsi"/>
                <w:i/>
                <w:color w:val="FF0000"/>
                <w:sz w:val="18"/>
                <w:szCs w:val="18"/>
                <w:lang w:val="en-AU"/>
              </w:rPr>
              <w:t xml:space="preserve"> structural engineer’s confirmation that the final overall design is safe for its purpose</w:t>
            </w:r>
            <w:r w:rsidRPr="008005A5">
              <w:rPr>
                <w:rFonts w:ascii="KievitRegular" w:hAnsi="KievitRegular" w:cs="KievitRegular"/>
                <w:sz w:val="18"/>
                <w:szCs w:val="18"/>
                <w:lang w:val="en-AU"/>
              </w:rPr>
              <w:t>.</w:t>
            </w:r>
          </w:p>
          <w:p w:rsidR="008005A5" w:rsidRPr="008005A5" w:rsidRDefault="008005A5" w:rsidP="00FA0DA7">
            <w:pPr>
              <w:autoSpaceDE w:val="0"/>
              <w:autoSpaceDN w:val="0"/>
              <w:adjustRightInd w:val="0"/>
              <w:spacing w:line="100" w:lineRule="exact"/>
              <w:rPr>
                <w:rFonts w:ascii="KievitRegular" w:hAnsi="KievitRegular" w:cs="KievitRegular"/>
                <w:sz w:val="18"/>
                <w:szCs w:val="18"/>
                <w:lang w:val="en-AU"/>
              </w:rPr>
            </w:pPr>
          </w:p>
          <w:p w:rsidR="008005A5" w:rsidRPr="008005A5" w:rsidRDefault="008005A5" w:rsidP="00FA0DA7">
            <w:pPr>
              <w:rPr>
                <w:sz w:val="18"/>
                <w:szCs w:val="18"/>
              </w:rPr>
            </w:pPr>
            <w:r w:rsidRPr="008005A5">
              <w:rPr>
                <w:sz w:val="18"/>
                <w:szCs w:val="18"/>
              </w:rPr>
              <w:t>ADNEC Structural Engineer will review this Submission (</w:t>
            </w:r>
            <w:r w:rsidRPr="008005A5">
              <w:rPr>
                <w:i/>
                <w:sz w:val="18"/>
                <w:szCs w:val="18"/>
              </w:rPr>
              <w:t>Provided the complete information required has been timely submitted</w:t>
            </w:r>
            <w:r w:rsidRPr="008005A5">
              <w:rPr>
                <w:sz w:val="18"/>
                <w:szCs w:val="18"/>
              </w:rPr>
              <w:t xml:space="preserve">) and get back to the organizer via event planner with-in </w:t>
            </w:r>
            <w:r w:rsidRPr="008005A5">
              <w:rPr>
                <w:b/>
                <w:sz w:val="18"/>
                <w:szCs w:val="18"/>
                <w:u w:val="single"/>
              </w:rPr>
              <w:t>10 working days</w:t>
            </w:r>
            <w:r w:rsidRPr="008005A5">
              <w:rPr>
                <w:sz w:val="18"/>
                <w:szCs w:val="18"/>
              </w:rPr>
              <w:t xml:space="preserve"> from the date the submission was received by Structural Engineer /health and safety.</w:t>
            </w:r>
          </w:p>
          <w:p w:rsidR="008005A5" w:rsidRPr="00193D35" w:rsidRDefault="008005A5" w:rsidP="00FA0DA7">
            <w:pPr>
              <w:rPr>
                <w:sz w:val="21"/>
                <w:szCs w:val="21"/>
              </w:rPr>
            </w:pPr>
          </w:p>
        </w:tc>
      </w:tr>
    </w:tbl>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8005A5">
      <w:pPr>
        <w:spacing w:after="0" w:line="240" w:lineRule="auto"/>
        <w:jc w:val="right"/>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p w:rsidR="008005A5" w:rsidRDefault="008005A5" w:rsidP="00F44A3A">
      <w:pPr>
        <w:spacing w:after="0" w:line="240" w:lineRule="auto"/>
        <w:rPr>
          <w:sz w:val="8"/>
          <w:szCs w:val="12"/>
        </w:rPr>
      </w:pPr>
    </w:p>
    <w:tbl>
      <w:tblPr>
        <w:tblStyle w:val="TableGrid"/>
        <w:tblW w:w="10386" w:type="dxa"/>
        <w:tblInd w:w="-601" w:type="dxa"/>
        <w:tblLook w:val="04A0" w:firstRow="1" w:lastRow="0" w:firstColumn="1" w:lastColumn="0" w:noHBand="0" w:noVBand="1"/>
      </w:tblPr>
      <w:tblGrid>
        <w:gridCol w:w="1276"/>
        <w:gridCol w:w="623"/>
        <w:gridCol w:w="8487"/>
      </w:tblGrid>
      <w:tr w:rsidR="005C32A8" w:rsidRPr="00121F70" w:rsidTr="00093FDA">
        <w:trPr>
          <w:trHeight w:val="107"/>
        </w:trPr>
        <w:tc>
          <w:tcPr>
            <w:tcW w:w="10386" w:type="dxa"/>
            <w:gridSpan w:val="3"/>
            <w:shd w:val="clear" w:color="auto" w:fill="0070C0"/>
          </w:tcPr>
          <w:p w:rsidR="005C32A8" w:rsidRPr="00121F70" w:rsidRDefault="005C32A8" w:rsidP="000B62BA">
            <w:pPr>
              <w:tabs>
                <w:tab w:val="left" w:pos="2835"/>
              </w:tabs>
              <w:jc w:val="center"/>
              <w:rPr>
                <w:b/>
                <w:sz w:val="16"/>
              </w:rPr>
            </w:pPr>
            <w:r w:rsidRPr="00121F70">
              <w:rPr>
                <w:b/>
                <w:color w:val="FFFFFF" w:themeColor="background1"/>
                <w:sz w:val="16"/>
              </w:rPr>
              <w:t>For ADNEC</w:t>
            </w:r>
            <w:r w:rsidR="005370A0" w:rsidRPr="00121F70">
              <w:rPr>
                <w:b/>
                <w:color w:val="FFFFFF" w:themeColor="background1"/>
                <w:sz w:val="16"/>
              </w:rPr>
              <w:t xml:space="preserve"> </w:t>
            </w:r>
            <w:r w:rsidR="008005A5">
              <w:rPr>
                <w:b/>
                <w:color w:val="FFFFFF" w:themeColor="background1"/>
                <w:sz w:val="16"/>
              </w:rPr>
              <w:t xml:space="preserve">Structural Engineer / </w:t>
            </w:r>
            <w:r w:rsidR="005370A0" w:rsidRPr="00121F70">
              <w:rPr>
                <w:b/>
                <w:color w:val="FFFFFF" w:themeColor="background1"/>
                <w:sz w:val="16"/>
              </w:rPr>
              <w:t>Health and Safety</w:t>
            </w:r>
            <w:r w:rsidRPr="00121F70">
              <w:rPr>
                <w:b/>
                <w:color w:val="FFFFFF" w:themeColor="background1"/>
                <w:sz w:val="16"/>
              </w:rPr>
              <w:t xml:space="preserve"> use only</w:t>
            </w:r>
          </w:p>
        </w:tc>
      </w:tr>
      <w:tr w:rsidR="00E266CF" w:rsidRPr="00E84729" w:rsidTr="000B62BA">
        <w:trPr>
          <w:trHeight w:val="170"/>
        </w:trPr>
        <w:tc>
          <w:tcPr>
            <w:tcW w:w="1899" w:type="dxa"/>
            <w:gridSpan w:val="2"/>
            <w:tcBorders>
              <w:bottom w:val="single" w:sz="4" w:space="0" w:color="auto"/>
            </w:tcBorders>
            <w:shd w:val="clear" w:color="auto" w:fill="DAEEF3" w:themeFill="accent5" w:themeFillTint="33"/>
            <w:vAlign w:val="center"/>
          </w:tcPr>
          <w:p w:rsidR="00E266CF" w:rsidRPr="00E84729" w:rsidRDefault="00E266CF" w:rsidP="00E266CF">
            <w:pPr>
              <w:jc w:val="center"/>
              <w:rPr>
                <w:i/>
                <w:sz w:val="16"/>
              </w:rPr>
            </w:pPr>
            <w:r w:rsidRPr="00E84729">
              <w:rPr>
                <w:i/>
                <w:sz w:val="16"/>
              </w:rPr>
              <w:t>Status</w:t>
            </w:r>
          </w:p>
        </w:tc>
        <w:tc>
          <w:tcPr>
            <w:tcW w:w="8487" w:type="dxa"/>
            <w:tcBorders>
              <w:bottom w:val="single" w:sz="4" w:space="0" w:color="auto"/>
            </w:tcBorders>
            <w:shd w:val="clear" w:color="auto" w:fill="DAEEF3" w:themeFill="accent5" w:themeFillTint="33"/>
            <w:vAlign w:val="center"/>
          </w:tcPr>
          <w:p w:rsidR="00E266CF" w:rsidRPr="00E84729" w:rsidRDefault="00E266CF" w:rsidP="00E266CF">
            <w:pPr>
              <w:pStyle w:val="ListParagraph"/>
              <w:ind w:left="342"/>
              <w:jc w:val="center"/>
              <w:rPr>
                <w:i/>
                <w:sz w:val="16"/>
                <w:szCs w:val="20"/>
              </w:rPr>
            </w:pPr>
            <w:r w:rsidRPr="00E84729">
              <w:rPr>
                <w:i/>
                <w:sz w:val="16"/>
                <w:szCs w:val="20"/>
              </w:rPr>
              <w:t>Comments</w:t>
            </w:r>
          </w:p>
        </w:tc>
      </w:tr>
      <w:tr w:rsidR="006E078A" w:rsidRPr="0069766B" w:rsidTr="000B62BA">
        <w:trPr>
          <w:trHeight w:val="113"/>
        </w:trPr>
        <w:tc>
          <w:tcPr>
            <w:tcW w:w="1276" w:type="dxa"/>
            <w:vMerge w:val="restart"/>
            <w:shd w:val="clear" w:color="auto" w:fill="EAF1DD" w:themeFill="accent3" w:themeFillTint="33"/>
            <w:vAlign w:val="center"/>
          </w:tcPr>
          <w:p w:rsidR="006E078A" w:rsidRPr="008005A5" w:rsidRDefault="006E078A" w:rsidP="00E97884">
            <w:pPr>
              <w:rPr>
                <w:sz w:val="18"/>
                <w:szCs w:val="18"/>
              </w:rPr>
            </w:pPr>
            <w:r w:rsidRPr="008005A5">
              <w:rPr>
                <w:sz w:val="18"/>
                <w:szCs w:val="18"/>
              </w:rPr>
              <w:lastRenderedPageBreak/>
              <w:t>Reviewed</w:t>
            </w:r>
          </w:p>
        </w:tc>
        <w:tc>
          <w:tcPr>
            <w:tcW w:w="623" w:type="dxa"/>
            <w:vMerge w:val="restart"/>
            <w:shd w:val="clear" w:color="auto" w:fill="EAF1DD" w:themeFill="accent3" w:themeFillTint="33"/>
            <w:vAlign w:val="center"/>
          </w:tcPr>
          <w:sdt>
            <w:sdtPr>
              <w:rPr>
                <w:b/>
                <w:sz w:val="28"/>
              </w:rPr>
              <w:id w:val="2022202306"/>
              <w14:checkbox>
                <w14:checked w14:val="0"/>
                <w14:checkedState w14:val="2612" w14:font="MS Gothic"/>
                <w14:uncheckedState w14:val="2610" w14:font="MS Gothic"/>
              </w14:checkbox>
            </w:sdtPr>
            <w:sdtEndPr/>
            <w:sdtContent>
              <w:p w:rsidR="006E078A" w:rsidRDefault="00726210" w:rsidP="00E266CF">
                <w:pPr>
                  <w:jc w:val="center"/>
                </w:pPr>
                <w:r>
                  <w:rPr>
                    <w:rFonts w:ascii="MS Gothic" w:eastAsia="MS Gothic" w:hAnsi="MS Gothic" w:hint="eastAsia"/>
                    <w:b/>
                    <w:sz w:val="28"/>
                  </w:rPr>
                  <w:t>☐</w:t>
                </w:r>
              </w:p>
            </w:sdtContent>
          </w:sdt>
        </w:tc>
        <w:tc>
          <w:tcPr>
            <w:tcW w:w="8487" w:type="dxa"/>
            <w:tcBorders>
              <w:bottom w:val="single" w:sz="4" w:space="0" w:color="auto"/>
            </w:tcBorders>
            <w:shd w:val="clear" w:color="auto" w:fill="DAEEF3" w:themeFill="accent5" w:themeFillTint="33"/>
          </w:tcPr>
          <w:p w:rsidR="006E078A" w:rsidRPr="000B62BA" w:rsidRDefault="006E078A" w:rsidP="000B62BA">
            <w:pPr>
              <w:rPr>
                <w:sz w:val="16"/>
                <w:szCs w:val="20"/>
              </w:rPr>
            </w:pPr>
            <w:r w:rsidRPr="006E078A">
              <w:rPr>
                <w:i/>
                <w:sz w:val="16"/>
                <w:szCs w:val="20"/>
                <w:u w:val="single"/>
              </w:rPr>
              <w:t>Structural Element</w:t>
            </w:r>
            <w:r w:rsidR="000B62BA">
              <w:rPr>
                <w:sz w:val="16"/>
                <w:szCs w:val="20"/>
              </w:rPr>
              <w:t>s</w:t>
            </w:r>
          </w:p>
        </w:tc>
      </w:tr>
      <w:tr w:rsidR="000B62BA" w:rsidRPr="0069766B" w:rsidTr="000B62BA">
        <w:trPr>
          <w:trHeight w:val="1984"/>
        </w:trPr>
        <w:tc>
          <w:tcPr>
            <w:tcW w:w="1276" w:type="dxa"/>
            <w:vMerge/>
            <w:tcBorders>
              <w:bottom w:val="single" w:sz="4" w:space="0" w:color="auto"/>
            </w:tcBorders>
            <w:shd w:val="clear" w:color="auto" w:fill="EAF1DD" w:themeFill="accent3" w:themeFillTint="33"/>
            <w:vAlign w:val="center"/>
          </w:tcPr>
          <w:p w:rsidR="000B62BA" w:rsidRPr="008005A5" w:rsidRDefault="000B62BA" w:rsidP="00E97884">
            <w:pPr>
              <w:rPr>
                <w:sz w:val="18"/>
                <w:szCs w:val="18"/>
              </w:rPr>
            </w:pPr>
          </w:p>
        </w:tc>
        <w:tc>
          <w:tcPr>
            <w:tcW w:w="623" w:type="dxa"/>
            <w:vMerge/>
            <w:tcBorders>
              <w:bottom w:val="single" w:sz="4" w:space="0" w:color="auto"/>
            </w:tcBorders>
            <w:shd w:val="clear" w:color="auto" w:fill="EAF1DD" w:themeFill="accent3" w:themeFillTint="33"/>
            <w:vAlign w:val="center"/>
          </w:tcPr>
          <w:p w:rsidR="000B62BA" w:rsidRPr="00F016FA" w:rsidRDefault="000B62BA" w:rsidP="00E266CF">
            <w:pPr>
              <w:jc w:val="center"/>
              <w:rPr>
                <w:sz w:val="28"/>
              </w:rPr>
            </w:pPr>
          </w:p>
        </w:tc>
        <w:tc>
          <w:tcPr>
            <w:tcW w:w="8487" w:type="dxa"/>
            <w:vMerge w:val="restart"/>
            <w:shd w:val="clear" w:color="auto" w:fill="FFFFFF" w:themeFill="background1"/>
          </w:tcPr>
          <w:p w:rsidR="00ED059C" w:rsidRDefault="00ED059C" w:rsidP="003A3EA0">
            <w:pPr>
              <w:rPr>
                <w:color w:val="FF0000"/>
                <w:sz w:val="20"/>
                <w:szCs w:val="20"/>
              </w:rPr>
            </w:pPr>
          </w:p>
          <w:p w:rsidR="00ED059C" w:rsidRDefault="00ED059C" w:rsidP="003A3EA0">
            <w:pPr>
              <w:rPr>
                <w:color w:val="FF0000"/>
                <w:sz w:val="20"/>
                <w:szCs w:val="20"/>
              </w:rPr>
            </w:pPr>
          </w:p>
          <w:p w:rsidR="00ED059C" w:rsidRDefault="00ED059C" w:rsidP="003A3EA0">
            <w:pPr>
              <w:rPr>
                <w:color w:val="FF0000"/>
                <w:sz w:val="20"/>
                <w:szCs w:val="20"/>
              </w:rPr>
            </w:pPr>
          </w:p>
          <w:p w:rsidR="00ED059C" w:rsidRDefault="00ED059C" w:rsidP="003A3EA0">
            <w:pPr>
              <w:rPr>
                <w:color w:val="FF0000"/>
                <w:sz w:val="20"/>
                <w:szCs w:val="20"/>
              </w:rPr>
            </w:pPr>
          </w:p>
          <w:p w:rsidR="00ED059C" w:rsidRDefault="00ED059C" w:rsidP="003A3EA0">
            <w:pPr>
              <w:rPr>
                <w:color w:val="FF0000"/>
                <w:sz w:val="20"/>
                <w:szCs w:val="20"/>
              </w:rPr>
            </w:pPr>
          </w:p>
          <w:p w:rsidR="00ED059C" w:rsidRDefault="00ED059C" w:rsidP="003A3EA0">
            <w:pPr>
              <w:rPr>
                <w:color w:val="FF0000"/>
                <w:sz w:val="20"/>
                <w:szCs w:val="20"/>
              </w:rPr>
            </w:pPr>
          </w:p>
          <w:p w:rsidR="00ED059C" w:rsidRDefault="00ED059C" w:rsidP="003A3EA0">
            <w:pPr>
              <w:rPr>
                <w:color w:val="FF0000"/>
                <w:sz w:val="20"/>
                <w:szCs w:val="20"/>
              </w:rPr>
            </w:pPr>
          </w:p>
          <w:p w:rsidR="00ED059C" w:rsidRDefault="00ED059C" w:rsidP="003A3EA0">
            <w:pPr>
              <w:rPr>
                <w:color w:val="FF0000"/>
                <w:sz w:val="20"/>
                <w:szCs w:val="20"/>
              </w:rPr>
            </w:pPr>
          </w:p>
          <w:p w:rsidR="000B62BA" w:rsidRPr="008005A5" w:rsidRDefault="003F08A8" w:rsidP="003A3EA0">
            <w:pPr>
              <w:rPr>
                <w:color w:val="FF0000"/>
                <w:sz w:val="18"/>
                <w:szCs w:val="18"/>
              </w:rPr>
            </w:pPr>
            <w:r w:rsidRPr="008005A5">
              <w:rPr>
                <w:color w:val="FF0000"/>
                <w:sz w:val="18"/>
                <w:szCs w:val="18"/>
              </w:rPr>
              <w:t>Note: Spreaders (min Area=1m x1m; thickness=18mm) must be used to support the bottoms and ends of columns / wall in order to distribute the concentrated load across a larger area. Final load on the venue floor should not be more than 1t/m². Organizers have a responsibility to ensure that items they bring into the venue that form part of their show are safe, fit for purpose and do not exceed the li</w:t>
            </w:r>
            <w:r w:rsidR="003A3EA0" w:rsidRPr="008005A5">
              <w:rPr>
                <w:color w:val="FF0000"/>
                <w:sz w:val="18"/>
                <w:szCs w:val="18"/>
              </w:rPr>
              <w:t>mits(Floor Load=1ton/Sq:metre).</w:t>
            </w:r>
          </w:p>
        </w:tc>
      </w:tr>
      <w:tr w:rsidR="000B62BA" w:rsidRPr="0069766B" w:rsidTr="00A32072">
        <w:trPr>
          <w:trHeight w:val="1107"/>
        </w:trPr>
        <w:tc>
          <w:tcPr>
            <w:tcW w:w="1276" w:type="dxa"/>
            <w:tcBorders>
              <w:bottom w:val="single" w:sz="4" w:space="0" w:color="auto"/>
            </w:tcBorders>
            <w:shd w:val="clear" w:color="auto" w:fill="FDE9D9" w:themeFill="accent6" w:themeFillTint="33"/>
            <w:vAlign w:val="center"/>
          </w:tcPr>
          <w:p w:rsidR="000B62BA" w:rsidRPr="008005A5" w:rsidRDefault="000B62BA" w:rsidP="00E266CF">
            <w:pPr>
              <w:rPr>
                <w:sz w:val="18"/>
                <w:szCs w:val="18"/>
              </w:rPr>
            </w:pPr>
            <w:r w:rsidRPr="008005A5">
              <w:rPr>
                <w:sz w:val="18"/>
                <w:szCs w:val="18"/>
              </w:rPr>
              <w:t>Reviewed with Comments for action</w:t>
            </w:r>
          </w:p>
        </w:tc>
        <w:tc>
          <w:tcPr>
            <w:tcW w:w="623" w:type="dxa"/>
            <w:tcBorders>
              <w:bottom w:val="single" w:sz="4" w:space="0" w:color="auto"/>
            </w:tcBorders>
            <w:shd w:val="clear" w:color="auto" w:fill="FDE9D9" w:themeFill="accent6" w:themeFillTint="33"/>
            <w:vAlign w:val="center"/>
          </w:tcPr>
          <w:sdt>
            <w:sdtPr>
              <w:rPr>
                <w:b/>
                <w:sz w:val="28"/>
              </w:rPr>
              <w:id w:val="-350188572"/>
              <w14:checkbox>
                <w14:checked w14:val="0"/>
                <w14:checkedState w14:val="2612" w14:font="MS Gothic"/>
                <w14:uncheckedState w14:val="2610" w14:font="MS Gothic"/>
              </w14:checkbox>
            </w:sdtPr>
            <w:sdtEndPr/>
            <w:sdtContent>
              <w:p w:rsidR="000B62BA" w:rsidRPr="00F016FA" w:rsidRDefault="00726210" w:rsidP="00E266CF">
                <w:pPr>
                  <w:jc w:val="center"/>
                  <w:rPr>
                    <w:sz w:val="28"/>
                  </w:rPr>
                </w:pPr>
                <w:r>
                  <w:rPr>
                    <w:rFonts w:ascii="MS Gothic" w:eastAsia="MS Gothic" w:hAnsi="MS Gothic" w:hint="eastAsia"/>
                    <w:b/>
                    <w:sz w:val="28"/>
                  </w:rPr>
                  <w:t>☐</w:t>
                </w:r>
              </w:p>
            </w:sdtContent>
          </w:sdt>
        </w:tc>
        <w:tc>
          <w:tcPr>
            <w:tcW w:w="8487" w:type="dxa"/>
            <w:vMerge/>
            <w:tcBorders>
              <w:bottom w:val="single" w:sz="4" w:space="0" w:color="auto"/>
            </w:tcBorders>
            <w:shd w:val="clear" w:color="auto" w:fill="FFFFFF" w:themeFill="background1"/>
          </w:tcPr>
          <w:p w:rsidR="000B62BA" w:rsidRPr="000B62BA" w:rsidRDefault="000B62BA" w:rsidP="000B62BA">
            <w:pPr>
              <w:rPr>
                <w:sz w:val="16"/>
                <w:szCs w:val="20"/>
              </w:rPr>
            </w:pPr>
          </w:p>
        </w:tc>
      </w:tr>
      <w:tr w:rsidR="006E078A" w:rsidRPr="0069766B" w:rsidTr="000B62BA">
        <w:trPr>
          <w:trHeight w:val="113"/>
        </w:trPr>
        <w:tc>
          <w:tcPr>
            <w:tcW w:w="1276" w:type="dxa"/>
            <w:vMerge w:val="restart"/>
            <w:shd w:val="clear" w:color="auto" w:fill="E5DFEC" w:themeFill="accent4" w:themeFillTint="33"/>
            <w:vAlign w:val="center"/>
          </w:tcPr>
          <w:p w:rsidR="006E078A" w:rsidRPr="008005A5" w:rsidRDefault="006E078A" w:rsidP="00E97884">
            <w:pPr>
              <w:rPr>
                <w:sz w:val="18"/>
                <w:szCs w:val="18"/>
              </w:rPr>
            </w:pPr>
            <w:r w:rsidRPr="008005A5">
              <w:rPr>
                <w:sz w:val="18"/>
                <w:szCs w:val="18"/>
              </w:rPr>
              <w:t>Incomplete submission – additional information required</w:t>
            </w:r>
          </w:p>
        </w:tc>
        <w:tc>
          <w:tcPr>
            <w:tcW w:w="623" w:type="dxa"/>
            <w:vMerge w:val="restart"/>
            <w:shd w:val="clear" w:color="auto" w:fill="E5DFEC" w:themeFill="accent4" w:themeFillTint="33"/>
            <w:vAlign w:val="center"/>
          </w:tcPr>
          <w:sdt>
            <w:sdtPr>
              <w:rPr>
                <w:b/>
                <w:sz w:val="28"/>
              </w:rPr>
              <w:id w:val="1951580993"/>
              <w14:checkbox>
                <w14:checked w14:val="0"/>
                <w14:checkedState w14:val="2612" w14:font="MS Gothic"/>
                <w14:uncheckedState w14:val="2610" w14:font="MS Gothic"/>
              </w14:checkbox>
            </w:sdtPr>
            <w:sdtEndPr/>
            <w:sdtContent>
              <w:p w:rsidR="006E078A" w:rsidRPr="00F016FA" w:rsidRDefault="00726210" w:rsidP="00E266CF">
                <w:pPr>
                  <w:jc w:val="center"/>
                  <w:rPr>
                    <w:sz w:val="28"/>
                  </w:rPr>
                </w:pPr>
                <w:r>
                  <w:rPr>
                    <w:rFonts w:ascii="MS Gothic" w:eastAsia="MS Gothic" w:hAnsi="MS Gothic" w:hint="eastAsia"/>
                    <w:b/>
                    <w:sz w:val="28"/>
                  </w:rPr>
                  <w:t>☐</w:t>
                </w:r>
              </w:p>
            </w:sdtContent>
          </w:sdt>
        </w:tc>
        <w:tc>
          <w:tcPr>
            <w:tcW w:w="8487" w:type="dxa"/>
            <w:shd w:val="clear" w:color="auto" w:fill="DAEEF3" w:themeFill="accent5" w:themeFillTint="33"/>
          </w:tcPr>
          <w:p w:rsidR="006E078A" w:rsidRPr="000B62BA" w:rsidRDefault="000B62BA" w:rsidP="000B62BA">
            <w:pPr>
              <w:rPr>
                <w:sz w:val="16"/>
                <w:szCs w:val="20"/>
              </w:rPr>
            </w:pPr>
            <w:r>
              <w:rPr>
                <w:i/>
                <w:sz w:val="16"/>
                <w:szCs w:val="20"/>
                <w:u w:val="single"/>
              </w:rPr>
              <w:t>Non-</w:t>
            </w:r>
            <w:r w:rsidRPr="006E078A">
              <w:rPr>
                <w:i/>
                <w:sz w:val="16"/>
                <w:szCs w:val="20"/>
                <w:u w:val="single"/>
              </w:rPr>
              <w:t>Structural Element</w:t>
            </w:r>
            <w:r>
              <w:rPr>
                <w:sz w:val="16"/>
                <w:szCs w:val="20"/>
              </w:rPr>
              <w:t>s</w:t>
            </w:r>
          </w:p>
        </w:tc>
      </w:tr>
      <w:tr w:rsidR="000B62BA" w:rsidRPr="0069766B" w:rsidTr="000B62BA">
        <w:trPr>
          <w:trHeight w:val="1984"/>
        </w:trPr>
        <w:tc>
          <w:tcPr>
            <w:tcW w:w="1276" w:type="dxa"/>
            <w:vMerge/>
            <w:shd w:val="clear" w:color="auto" w:fill="E5DFEC" w:themeFill="accent4" w:themeFillTint="33"/>
            <w:vAlign w:val="center"/>
          </w:tcPr>
          <w:p w:rsidR="000B62BA" w:rsidRPr="008005A5" w:rsidRDefault="000B62BA" w:rsidP="00E97884">
            <w:pPr>
              <w:rPr>
                <w:sz w:val="18"/>
                <w:szCs w:val="18"/>
              </w:rPr>
            </w:pPr>
          </w:p>
        </w:tc>
        <w:tc>
          <w:tcPr>
            <w:tcW w:w="623" w:type="dxa"/>
            <w:vMerge/>
            <w:shd w:val="clear" w:color="auto" w:fill="E5DFEC" w:themeFill="accent4" w:themeFillTint="33"/>
            <w:vAlign w:val="center"/>
          </w:tcPr>
          <w:p w:rsidR="000B62BA" w:rsidRPr="00F016FA" w:rsidRDefault="000B62BA" w:rsidP="00E266CF">
            <w:pPr>
              <w:jc w:val="center"/>
              <w:rPr>
                <w:sz w:val="28"/>
              </w:rPr>
            </w:pPr>
          </w:p>
        </w:tc>
        <w:tc>
          <w:tcPr>
            <w:tcW w:w="8487" w:type="dxa"/>
            <w:vMerge w:val="restart"/>
            <w:shd w:val="clear" w:color="auto" w:fill="FFFFFF" w:themeFill="background1"/>
          </w:tcPr>
          <w:p w:rsidR="003A3EA0" w:rsidRDefault="003A3EA0" w:rsidP="00640BD6">
            <w:pPr>
              <w:rPr>
                <w:color w:val="0070C0"/>
                <w:sz w:val="20"/>
                <w:szCs w:val="20"/>
              </w:rPr>
            </w:pPr>
          </w:p>
          <w:p w:rsidR="00ED059C" w:rsidRPr="00D9755F" w:rsidRDefault="00ED059C" w:rsidP="00640BD6">
            <w:pPr>
              <w:rPr>
                <w:color w:val="0070C0"/>
                <w:sz w:val="20"/>
                <w:szCs w:val="20"/>
              </w:rPr>
            </w:pPr>
          </w:p>
        </w:tc>
      </w:tr>
      <w:tr w:rsidR="000B62BA" w:rsidRPr="0069766B" w:rsidTr="006D4A96">
        <w:trPr>
          <w:trHeight w:val="1448"/>
        </w:trPr>
        <w:tc>
          <w:tcPr>
            <w:tcW w:w="1276" w:type="dxa"/>
            <w:tcBorders>
              <w:bottom w:val="single" w:sz="4" w:space="0" w:color="auto"/>
            </w:tcBorders>
            <w:shd w:val="clear" w:color="auto" w:fill="E5B8B7" w:themeFill="accent2" w:themeFillTint="66"/>
            <w:vAlign w:val="center"/>
          </w:tcPr>
          <w:p w:rsidR="000B62BA" w:rsidRPr="008005A5" w:rsidRDefault="000B62BA" w:rsidP="00E266CF">
            <w:pPr>
              <w:rPr>
                <w:sz w:val="18"/>
                <w:szCs w:val="18"/>
              </w:rPr>
            </w:pPr>
            <w:r w:rsidRPr="008005A5">
              <w:rPr>
                <w:sz w:val="18"/>
                <w:szCs w:val="18"/>
              </w:rPr>
              <w:t>Rejected</w:t>
            </w:r>
          </w:p>
        </w:tc>
        <w:tc>
          <w:tcPr>
            <w:tcW w:w="623" w:type="dxa"/>
            <w:tcBorders>
              <w:bottom w:val="single" w:sz="4" w:space="0" w:color="auto"/>
            </w:tcBorders>
            <w:shd w:val="clear" w:color="auto" w:fill="E5B8B7" w:themeFill="accent2" w:themeFillTint="66"/>
            <w:vAlign w:val="center"/>
          </w:tcPr>
          <w:sdt>
            <w:sdtPr>
              <w:rPr>
                <w:b/>
                <w:sz w:val="28"/>
              </w:rPr>
              <w:id w:val="-1852796390"/>
              <w14:checkbox>
                <w14:checked w14:val="0"/>
                <w14:checkedState w14:val="2612" w14:font="MS Gothic"/>
                <w14:uncheckedState w14:val="2610" w14:font="MS Gothic"/>
              </w14:checkbox>
            </w:sdtPr>
            <w:sdtEndPr/>
            <w:sdtContent>
              <w:p w:rsidR="000B62BA" w:rsidRPr="00F016FA" w:rsidRDefault="00726210" w:rsidP="00C978B1">
                <w:pPr>
                  <w:jc w:val="center"/>
                  <w:rPr>
                    <w:sz w:val="28"/>
                  </w:rPr>
                </w:pPr>
                <w:r>
                  <w:rPr>
                    <w:rFonts w:ascii="MS Gothic" w:eastAsia="MS Gothic" w:hAnsi="MS Gothic" w:hint="eastAsia"/>
                    <w:b/>
                    <w:sz w:val="28"/>
                  </w:rPr>
                  <w:t>☐</w:t>
                </w:r>
              </w:p>
            </w:sdtContent>
          </w:sdt>
        </w:tc>
        <w:tc>
          <w:tcPr>
            <w:tcW w:w="8487" w:type="dxa"/>
            <w:vMerge/>
            <w:tcBorders>
              <w:bottom w:val="single" w:sz="4" w:space="0" w:color="auto"/>
            </w:tcBorders>
            <w:shd w:val="clear" w:color="auto" w:fill="FFFFFF" w:themeFill="background1"/>
          </w:tcPr>
          <w:p w:rsidR="000B62BA" w:rsidRPr="000B62BA" w:rsidRDefault="000B62BA" w:rsidP="000B62BA">
            <w:pPr>
              <w:rPr>
                <w:sz w:val="16"/>
                <w:szCs w:val="20"/>
              </w:rPr>
            </w:pPr>
          </w:p>
        </w:tc>
      </w:tr>
    </w:tbl>
    <w:p w:rsidR="005370A0" w:rsidRPr="000B62BA" w:rsidRDefault="005370A0" w:rsidP="00B35577">
      <w:pPr>
        <w:spacing w:after="0" w:line="240" w:lineRule="auto"/>
        <w:rPr>
          <w:sz w:val="8"/>
          <w:szCs w:val="12"/>
        </w:rPr>
      </w:pPr>
    </w:p>
    <w:tbl>
      <w:tblPr>
        <w:tblStyle w:val="TableGrid"/>
        <w:tblW w:w="10348" w:type="dxa"/>
        <w:tblInd w:w="-601" w:type="dxa"/>
        <w:tblLook w:val="04A0" w:firstRow="1" w:lastRow="0" w:firstColumn="1" w:lastColumn="0" w:noHBand="0" w:noVBand="1"/>
      </w:tblPr>
      <w:tblGrid>
        <w:gridCol w:w="2697"/>
        <w:gridCol w:w="2694"/>
        <w:gridCol w:w="3148"/>
        <w:gridCol w:w="1809"/>
      </w:tblGrid>
      <w:tr w:rsidR="000E018F" w:rsidTr="00E84729">
        <w:trPr>
          <w:trHeight w:val="170"/>
        </w:trPr>
        <w:tc>
          <w:tcPr>
            <w:tcW w:w="2697" w:type="dxa"/>
            <w:vMerge w:val="restart"/>
            <w:shd w:val="clear" w:color="auto" w:fill="DBE5F1" w:themeFill="accent1" w:themeFillTint="33"/>
            <w:vAlign w:val="center"/>
          </w:tcPr>
          <w:p w:rsidR="000E018F" w:rsidRPr="00F513DC" w:rsidRDefault="00175090" w:rsidP="006E078A">
            <w:pPr>
              <w:rPr>
                <w:sz w:val="20"/>
                <w:szCs w:val="20"/>
              </w:rPr>
            </w:pPr>
            <w:r w:rsidRPr="006E078A">
              <w:rPr>
                <w:sz w:val="18"/>
                <w:szCs w:val="20"/>
              </w:rPr>
              <w:t>ADNEC</w:t>
            </w:r>
            <w:r w:rsidR="000E018F" w:rsidRPr="006E078A">
              <w:rPr>
                <w:sz w:val="18"/>
                <w:szCs w:val="20"/>
              </w:rPr>
              <w:t xml:space="preserve"> Structural Engineer</w:t>
            </w:r>
            <w:r w:rsidRPr="006E078A">
              <w:rPr>
                <w:sz w:val="18"/>
                <w:szCs w:val="20"/>
              </w:rPr>
              <w:t xml:space="preserve"> </w:t>
            </w:r>
            <w:r w:rsidR="00726210">
              <w:rPr>
                <w:sz w:val="18"/>
                <w:szCs w:val="20"/>
              </w:rPr>
              <w:t>- Lead</w:t>
            </w:r>
          </w:p>
        </w:tc>
        <w:tc>
          <w:tcPr>
            <w:tcW w:w="2694" w:type="dxa"/>
            <w:shd w:val="clear" w:color="auto" w:fill="DBE5F1" w:themeFill="accent1" w:themeFillTint="33"/>
          </w:tcPr>
          <w:p w:rsidR="000E018F" w:rsidRPr="00093FDA" w:rsidRDefault="000E018F" w:rsidP="005C32A8">
            <w:pPr>
              <w:pStyle w:val="ListParagraph"/>
              <w:ind w:left="342"/>
              <w:rPr>
                <w:b/>
                <w:sz w:val="16"/>
                <w:szCs w:val="20"/>
              </w:rPr>
            </w:pPr>
            <w:r w:rsidRPr="00093FDA">
              <w:rPr>
                <w:b/>
                <w:sz w:val="16"/>
                <w:szCs w:val="20"/>
              </w:rPr>
              <w:t>Name</w:t>
            </w:r>
          </w:p>
        </w:tc>
        <w:tc>
          <w:tcPr>
            <w:tcW w:w="3148" w:type="dxa"/>
            <w:shd w:val="clear" w:color="auto" w:fill="DBE5F1" w:themeFill="accent1" w:themeFillTint="33"/>
          </w:tcPr>
          <w:p w:rsidR="000E018F" w:rsidRPr="00093FDA" w:rsidRDefault="000E018F" w:rsidP="005C32A8">
            <w:pPr>
              <w:pStyle w:val="ListParagraph"/>
              <w:ind w:left="342"/>
              <w:rPr>
                <w:b/>
                <w:sz w:val="16"/>
                <w:szCs w:val="20"/>
              </w:rPr>
            </w:pPr>
            <w:r w:rsidRPr="00093FDA">
              <w:rPr>
                <w:b/>
                <w:sz w:val="16"/>
                <w:szCs w:val="20"/>
              </w:rPr>
              <w:t>Signature</w:t>
            </w:r>
          </w:p>
        </w:tc>
        <w:tc>
          <w:tcPr>
            <w:tcW w:w="1809" w:type="dxa"/>
            <w:shd w:val="clear" w:color="auto" w:fill="DBE5F1" w:themeFill="accent1" w:themeFillTint="33"/>
          </w:tcPr>
          <w:p w:rsidR="000E018F" w:rsidRPr="00093FDA" w:rsidRDefault="000E018F" w:rsidP="005C32A8">
            <w:pPr>
              <w:pStyle w:val="ListParagraph"/>
              <w:ind w:left="342"/>
              <w:rPr>
                <w:b/>
                <w:sz w:val="16"/>
                <w:szCs w:val="20"/>
              </w:rPr>
            </w:pPr>
            <w:r w:rsidRPr="00093FDA">
              <w:rPr>
                <w:b/>
                <w:sz w:val="16"/>
                <w:szCs w:val="20"/>
              </w:rPr>
              <w:t>Date</w:t>
            </w:r>
          </w:p>
        </w:tc>
      </w:tr>
      <w:tr w:rsidR="000E018F" w:rsidTr="00093FDA">
        <w:trPr>
          <w:trHeight w:val="424"/>
        </w:trPr>
        <w:tc>
          <w:tcPr>
            <w:tcW w:w="2697" w:type="dxa"/>
            <w:vMerge/>
            <w:shd w:val="clear" w:color="auto" w:fill="F2DBDB" w:themeFill="accent2" w:themeFillTint="33"/>
            <w:vAlign w:val="center"/>
          </w:tcPr>
          <w:p w:rsidR="000E018F" w:rsidRPr="005C32A8" w:rsidRDefault="000E018F" w:rsidP="005C32A8">
            <w:pPr>
              <w:rPr>
                <w:b/>
                <w:sz w:val="20"/>
                <w:szCs w:val="20"/>
              </w:rPr>
            </w:pPr>
          </w:p>
        </w:tc>
        <w:tc>
          <w:tcPr>
            <w:tcW w:w="2694" w:type="dxa"/>
            <w:shd w:val="clear" w:color="auto" w:fill="FFFFFF" w:themeFill="background1"/>
          </w:tcPr>
          <w:p w:rsidR="000E018F" w:rsidRDefault="00726210" w:rsidP="003F08A8">
            <w:pPr>
              <w:rPr>
                <w:sz w:val="20"/>
                <w:szCs w:val="20"/>
              </w:rPr>
            </w:pPr>
            <w:r>
              <w:rPr>
                <w:sz w:val="20"/>
                <w:szCs w:val="20"/>
              </w:rPr>
              <w:t>Muhammad Riaz Khan</w:t>
            </w:r>
          </w:p>
          <w:p w:rsidR="00ED059C" w:rsidRPr="003F08A8" w:rsidRDefault="00ED059C" w:rsidP="003F08A8">
            <w:pPr>
              <w:rPr>
                <w:sz w:val="20"/>
                <w:szCs w:val="20"/>
              </w:rPr>
            </w:pPr>
          </w:p>
        </w:tc>
        <w:tc>
          <w:tcPr>
            <w:tcW w:w="3148" w:type="dxa"/>
            <w:shd w:val="clear" w:color="auto" w:fill="FFFFFF" w:themeFill="background1"/>
          </w:tcPr>
          <w:p w:rsidR="000E018F" w:rsidRDefault="000E018F" w:rsidP="00F378CA">
            <w:pPr>
              <w:pStyle w:val="ListParagraph"/>
              <w:ind w:left="342"/>
              <w:rPr>
                <w:sz w:val="20"/>
                <w:szCs w:val="20"/>
              </w:rPr>
            </w:pPr>
          </w:p>
        </w:tc>
        <w:tc>
          <w:tcPr>
            <w:tcW w:w="1809" w:type="dxa"/>
            <w:shd w:val="clear" w:color="auto" w:fill="FFFFFF" w:themeFill="background1"/>
          </w:tcPr>
          <w:p w:rsidR="000E018F" w:rsidRDefault="000E018F" w:rsidP="00BF11BC">
            <w:pPr>
              <w:pStyle w:val="ListParagraph"/>
              <w:ind w:left="342"/>
              <w:rPr>
                <w:sz w:val="18"/>
                <w:szCs w:val="20"/>
              </w:rPr>
            </w:pPr>
          </w:p>
          <w:p w:rsidR="00ED059C" w:rsidRDefault="00ED059C" w:rsidP="00BF11BC">
            <w:pPr>
              <w:pStyle w:val="ListParagraph"/>
              <w:ind w:left="342"/>
              <w:rPr>
                <w:sz w:val="20"/>
                <w:szCs w:val="20"/>
              </w:rPr>
            </w:pPr>
          </w:p>
        </w:tc>
      </w:tr>
      <w:tr w:rsidR="00093FDA" w:rsidTr="004406CE">
        <w:trPr>
          <w:trHeight w:val="2229"/>
        </w:trPr>
        <w:tc>
          <w:tcPr>
            <w:tcW w:w="10348" w:type="dxa"/>
            <w:gridSpan w:val="4"/>
            <w:shd w:val="clear" w:color="auto" w:fill="FFFFFF" w:themeFill="background1"/>
          </w:tcPr>
          <w:p w:rsidR="00E44E48" w:rsidRPr="008005A5" w:rsidRDefault="00093FDA" w:rsidP="00093FDA">
            <w:pPr>
              <w:rPr>
                <w:bCs/>
                <w:color w:val="000000" w:themeColor="text1"/>
                <w:sz w:val="18"/>
                <w:szCs w:val="18"/>
                <w:u w:val="single"/>
              </w:rPr>
            </w:pPr>
            <w:r w:rsidRPr="008005A5">
              <w:rPr>
                <w:bCs/>
                <w:color w:val="000000" w:themeColor="text1"/>
                <w:sz w:val="18"/>
                <w:szCs w:val="18"/>
                <w:u w:val="single"/>
              </w:rPr>
              <w:t xml:space="preserve">IMPORTANT NOTE : </w:t>
            </w:r>
          </w:p>
          <w:p w:rsidR="00093FDA" w:rsidRPr="008005A5" w:rsidRDefault="00093FDA" w:rsidP="00E44E48">
            <w:pPr>
              <w:pStyle w:val="ListParagraph"/>
              <w:numPr>
                <w:ilvl w:val="0"/>
                <w:numId w:val="6"/>
              </w:numPr>
              <w:rPr>
                <w:bCs/>
                <w:color w:val="000000" w:themeColor="text1"/>
                <w:sz w:val="18"/>
                <w:szCs w:val="18"/>
              </w:rPr>
            </w:pPr>
            <w:r w:rsidRPr="008005A5">
              <w:rPr>
                <w:bCs/>
                <w:color w:val="000000" w:themeColor="text1"/>
                <w:sz w:val="18"/>
                <w:szCs w:val="18"/>
              </w:rPr>
              <w:t xml:space="preserve">The stability, integrity and safety of all display items, features or structures is the responsibility of the supplier, </w:t>
            </w:r>
            <w:r w:rsidR="008C62AB" w:rsidRPr="008005A5">
              <w:rPr>
                <w:bCs/>
                <w:color w:val="000000" w:themeColor="text1"/>
                <w:sz w:val="18"/>
                <w:szCs w:val="18"/>
              </w:rPr>
              <w:t>contractor,</w:t>
            </w:r>
            <w:r w:rsidR="003124A0" w:rsidRPr="008005A5">
              <w:rPr>
                <w:bCs/>
                <w:color w:val="000000" w:themeColor="text1"/>
                <w:sz w:val="18"/>
                <w:szCs w:val="18"/>
              </w:rPr>
              <w:t xml:space="preserve"> </w:t>
            </w:r>
            <w:r w:rsidR="008D5280" w:rsidRPr="008005A5">
              <w:rPr>
                <w:bCs/>
                <w:color w:val="000000" w:themeColor="text1"/>
                <w:sz w:val="18"/>
                <w:szCs w:val="18"/>
              </w:rPr>
              <w:t>Organizer</w:t>
            </w:r>
            <w:r w:rsidR="003124A0" w:rsidRPr="008005A5">
              <w:rPr>
                <w:bCs/>
                <w:color w:val="000000" w:themeColor="text1"/>
                <w:sz w:val="18"/>
                <w:szCs w:val="18"/>
              </w:rPr>
              <w:t xml:space="preserve"> </w:t>
            </w:r>
            <w:r w:rsidRPr="008005A5">
              <w:rPr>
                <w:bCs/>
                <w:color w:val="000000" w:themeColor="text1"/>
                <w:sz w:val="18"/>
                <w:szCs w:val="18"/>
              </w:rPr>
              <w:t xml:space="preserve">and client. </w:t>
            </w:r>
          </w:p>
          <w:p w:rsidR="00093FDA" w:rsidRPr="008005A5" w:rsidRDefault="00093FDA" w:rsidP="00E44E48">
            <w:pPr>
              <w:pStyle w:val="ListParagraph"/>
              <w:numPr>
                <w:ilvl w:val="0"/>
                <w:numId w:val="6"/>
              </w:numPr>
              <w:rPr>
                <w:bCs/>
                <w:color w:val="000000" w:themeColor="text1"/>
                <w:sz w:val="18"/>
                <w:szCs w:val="18"/>
              </w:rPr>
            </w:pPr>
            <w:r w:rsidRPr="008005A5">
              <w:rPr>
                <w:bCs/>
                <w:color w:val="000000" w:themeColor="text1"/>
                <w:sz w:val="18"/>
                <w:szCs w:val="18"/>
              </w:rPr>
              <w:t>If any complex structure is modified after the submission of the above information, plans must be resubmitted with details of all modifications and a structural engineer’s confirmation that the final overall design is safe for its purpose</w:t>
            </w:r>
            <w:r w:rsidR="003124A0" w:rsidRPr="008005A5">
              <w:rPr>
                <w:bCs/>
                <w:color w:val="000000" w:themeColor="text1"/>
                <w:sz w:val="18"/>
                <w:szCs w:val="18"/>
              </w:rPr>
              <w:t>.</w:t>
            </w:r>
          </w:p>
          <w:p w:rsidR="00E44E48" w:rsidRPr="008005A5" w:rsidRDefault="00E44E48" w:rsidP="00E44E48">
            <w:pPr>
              <w:pStyle w:val="EndnoteText"/>
              <w:numPr>
                <w:ilvl w:val="0"/>
                <w:numId w:val="6"/>
              </w:numPr>
              <w:rPr>
                <w:bCs/>
                <w:color w:val="000000" w:themeColor="text1"/>
                <w:sz w:val="18"/>
                <w:szCs w:val="18"/>
              </w:rPr>
            </w:pPr>
            <w:r w:rsidRPr="008005A5">
              <w:rPr>
                <w:bCs/>
                <w:color w:val="000000" w:themeColor="text1"/>
                <w:sz w:val="18"/>
                <w:szCs w:val="18"/>
              </w:rPr>
              <w:t xml:space="preserve">Comments made relate to submissions during Design Stage review and do not relieve any Contractor from compliance with the requirements of the drawings and specifications. </w:t>
            </w:r>
          </w:p>
          <w:p w:rsidR="00E44E48" w:rsidRPr="008005A5" w:rsidRDefault="00E44E48" w:rsidP="00E44E48">
            <w:pPr>
              <w:pStyle w:val="EndnoteText"/>
              <w:numPr>
                <w:ilvl w:val="0"/>
                <w:numId w:val="6"/>
              </w:numPr>
              <w:rPr>
                <w:bCs/>
                <w:color w:val="000000" w:themeColor="text1"/>
                <w:sz w:val="18"/>
                <w:szCs w:val="18"/>
              </w:rPr>
            </w:pPr>
            <w:r w:rsidRPr="008005A5">
              <w:rPr>
                <w:bCs/>
                <w:color w:val="000000" w:themeColor="text1"/>
                <w:sz w:val="18"/>
                <w:szCs w:val="18"/>
              </w:rPr>
              <w:t xml:space="preserve">This review is limited to general compliance with the requirements of ADNEC rules and regulations. </w:t>
            </w:r>
          </w:p>
          <w:p w:rsidR="00E44E48" w:rsidRPr="008005A5" w:rsidRDefault="00E44E48" w:rsidP="00E44E48">
            <w:pPr>
              <w:pStyle w:val="EndnoteText"/>
              <w:numPr>
                <w:ilvl w:val="0"/>
                <w:numId w:val="6"/>
              </w:numPr>
              <w:rPr>
                <w:bCs/>
                <w:color w:val="000000" w:themeColor="text1"/>
                <w:sz w:val="18"/>
                <w:szCs w:val="18"/>
              </w:rPr>
            </w:pPr>
            <w:r w:rsidRPr="008005A5">
              <w:rPr>
                <w:bCs/>
                <w:color w:val="000000" w:themeColor="text1"/>
                <w:sz w:val="18"/>
                <w:szCs w:val="18"/>
              </w:rPr>
              <w:t xml:space="preserve">ADNEC takes no responsibility for structural stability or integrity of any submission. </w:t>
            </w:r>
          </w:p>
          <w:p w:rsidR="00E44E48" w:rsidRPr="004406CE" w:rsidRDefault="00E44E48" w:rsidP="00E44E48">
            <w:pPr>
              <w:pStyle w:val="EndnoteText"/>
              <w:numPr>
                <w:ilvl w:val="0"/>
                <w:numId w:val="6"/>
              </w:numPr>
              <w:rPr>
                <w:bCs/>
                <w:color w:val="FF0000"/>
                <w:sz w:val="16"/>
                <w:szCs w:val="16"/>
              </w:rPr>
            </w:pPr>
            <w:r w:rsidRPr="008005A5">
              <w:rPr>
                <w:bCs/>
                <w:color w:val="000000" w:themeColor="text1"/>
                <w:sz w:val="18"/>
                <w:szCs w:val="18"/>
              </w:rPr>
              <w:t>Contractors</w:t>
            </w:r>
            <w:r w:rsidR="003124A0" w:rsidRPr="008005A5">
              <w:rPr>
                <w:bCs/>
                <w:color w:val="000000" w:themeColor="text1"/>
                <w:sz w:val="18"/>
                <w:szCs w:val="18"/>
              </w:rPr>
              <w:t xml:space="preserve"> / </w:t>
            </w:r>
            <w:r w:rsidR="008D5280" w:rsidRPr="008005A5">
              <w:rPr>
                <w:bCs/>
                <w:color w:val="000000" w:themeColor="text1"/>
                <w:sz w:val="18"/>
                <w:szCs w:val="18"/>
              </w:rPr>
              <w:t>Organizers</w:t>
            </w:r>
            <w:r w:rsidR="003124A0" w:rsidRPr="008005A5">
              <w:rPr>
                <w:bCs/>
                <w:color w:val="000000" w:themeColor="text1"/>
                <w:sz w:val="18"/>
                <w:szCs w:val="18"/>
              </w:rPr>
              <w:t xml:space="preserve"> </w:t>
            </w:r>
            <w:r w:rsidRPr="008005A5">
              <w:rPr>
                <w:bCs/>
                <w:color w:val="000000" w:themeColor="text1"/>
                <w:sz w:val="18"/>
                <w:szCs w:val="18"/>
              </w:rPr>
              <w:t xml:space="preserve"> are responsible for confirming and correlating all quantities and dimensions, structural stability, selection of fabrication processes, techniques of construction, coordination of works with that of others and for performance of duties in a safe and satisfactory manner.</w:t>
            </w:r>
          </w:p>
        </w:tc>
      </w:tr>
    </w:tbl>
    <w:p w:rsidR="00726210" w:rsidRDefault="00726210" w:rsidP="008005A5"/>
    <w:sectPr w:rsidR="00726210" w:rsidSect="000B62BA">
      <w:headerReference w:type="default" r:id="rId15"/>
      <w:footerReference w:type="default" r:id="rId16"/>
      <w:type w:val="continuous"/>
      <w:pgSz w:w="12240" w:h="15840"/>
      <w:pgMar w:top="810" w:right="1440" w:bottom="540" w:left="1440" w:header="56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54B" w:rsidRDefault="00F6754B" w:rsidP="006A2579">
      <w:pPr>
        <w:spacing w:after="0" w:line="240" w:lineRule="auto"/>
      </w:pPr>
      <w:r>
        <w:separator/>
      </w:r>
    </w:p>
  </w:endnote>
  <w:endnote w:type="continuationSeparator" w:id="0">
    <w:p w:rsidR="00F6754B" w:rsidRDefault="00F6754B" w:rsidP="006A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Kievit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024737"/>
      <w:docPartObj>
        <w:docPartGallery w:val="Page Numbers (Bottom of Page)"/>
        <w:docPartUnique/>
      </w:docPartObj>
    </w:sdtPr>
    <w:sdtEndPr/>
    <w:sdtContent>
      <w:sdt>
        <w:sdtPr>
          <w:id w:val="-1669238322"/>
          <w:docPartObj>
            <w:docPartGallery w:val="Page Numbers (Top of Page)"/>
            <w:docPartUnique/>
          </w:docPartObj>
        </w:sdtPr>
        <w:sdtEndPr/>
        <w:sdtContent>
          <w:p w:rsidR="00F6754B" w:rsidRDefault="00F6754B">
            <w:pPr>
              <w:pStyle w:val="Footer"/>
              <w:jc w:val="center"/>
            </w:pPr>
            <w:r w:rsidRPr="000B62BA">
              <w:rPr>
                <w:sz w:val="18"/>
              </w:rPr>
              <w:t xml:space="preserve">Page </w:t>
            </w:r>
            <w:r w:rsidRPr="000B62BA">
              <w:rPr>
                <w:bCs/>
                <w:sz w:val="20"/>
                <w:szCs w:val="24"/>
              </w:rPr>
              <w:fldChar w:fldCharType="begin"/>
            </w:r>
            <w:r w:rsidRPr="000B62BA">
              <w:rPr>
                <w:bCs/>
                <w:sz w:val="18"/>
              </w:rPr>
              <w:instrText xml:space="preserve"> PAGE </w:instrText>
            </w:r>
            <w:r w:rsidRPr="000B62BA">
              <w:rPr>
                <w:bCs/>
                <w:sz w:val="20"/>
                <w:szCs w:val="24"/>
              </w:rPr>
              <w:fldChar w:fldCharType="separate"/>
            </w:r>
            <w:r w:rsidR="002E6924">
              <w:rPr>
                <w:bCs/>
                <w:noProof/>
                <w:sz w:val="18"/>
              </w:rPr>
              <w:t>3</w:t>
            </w:r>
            <w:r w:rsidRPr="000B62BA">
              <w:rPr>
                <w:bCs/>
                <w:sz w:val="20"/>
                <w:szCs w:val="24"/>
              </w:rPr>
              <w:fldChar w:fldCharType="end"/>
            </w:r>
            <w:r w:rsidRPr="000B62BA">
              <w:rPr>
                <w:sz w:val="18"/>
              </w:rPr>
              <w:t xml:space="preserve"> of </w:t>
            </w:r>
            <w:r w:rsidRPr="000B62BA">
              <w:rPr>
                <w:bCs/>
                <w:sz w:val="20"/>
                <w:szCs w:val="24"/>
              </w:rPr>
              <w:fldChar w:fldCharType="begin"/>
            </w:r>
            <w:r w:rsidRPr="000B62BA">
              <w:rPr>
                <w:bCs/>
                <w:sz w:val="18"/>
              </w:rPr>
              <w:instrText xml:space="preserve"> NUMPAGES  </w:instrText>
            </w:r>
            <w:r w:rsidRPr="000B62BA">
              <w:rPr>
                <w:bCs/>
                <w:sz w:val="20"/>
                <w:szCs w:val="24"/>
              </w:rPr>
              <w:fldChar w:fldCharType="separate"/>
            </w:r>
            <w:r w:rsidR="002E6924">
              <w:rPr>
                <w:bCs/>
                <w:noProof/>
                <w:sz w:val="18"/>
              </w:rPr>
              <w:t>3</w:t>
            </w:r>
            <w:r w:rsidRPr="000B62BA">
              <w:rPr>
                <w:bCs/>
                <w:sz w:val="20"/>
                <w:szCs w:val="24"/>
              </w:rPr>
              <w:fldChar w:fldCharType="end"/>
            </w:r>
          </w:p>
        </w:sdtContent>
      </w:sdt>
    </w:sdtContent>
  </w:sdt>
  <w:p w:rsidR="00F6754B" w:rsidRDefault="00F67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54B" w:rsidRDefault="00F6754B" w:rsidP="006A2579">
      <w:pPr>
        <w:spacing w:after="0" w:line="240" w:lineRule="auto"/>
      </w:pPr>
      <w:r>
        <w:separator/>
      </w:r>
    </w:p>
  </w:footnote>
  <w:footnote w:type="continuationSeparator" w:id="0">
    <w:p w:rsidR="00F6754B" w:rsidRDefault="00F6754B" w:rsidP="006A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Ind w:w="-601" w:type="dxa"/>
      <w:tblLayout w:type="fixed"/>
      <w:tblLook w:val="01E0" w:firstRow="1" w:lastRow="1" w:firstColumn="1" w:lastColumn="1" w:noHBand="0" w:noVBand="0"/>
    </w:tblPr>
    <w:tblGrid>
      <w:gridCol w:w="2410"/>
      <w:gridCol w:w="5812"/>
      <w:gridCol w:w="2126"/>
    </w:tblGrid>
    <w:tr w:rsidR="00F6754B" w:rsidRPr="00902E56" w:rsidTr="00522457">
      <w:trPr>
        <w:trHeight w:val="416"/>
      </w:trPr>
      <w:tc>
        <w:tcPr>
          <w:tcW w:w="2410" w:type="dxa"/>
          <w:vMerge w:val="restart"/>
          <w:shd w:val="clear" w:color="auto" w:fill="FFFFFF" w:themeFill="background1"/>
        </w:tcPr>
        <w:p w:rsidR="00F6754B" w:rsidRDefault="00F6754B" w:rsidP="00F378CA">
          <w:pPr>
            <w:jc w:val="both"/>
            <w:rPr>
              <w:rFonts w:ascii="Arial" w:hAnsi="Arial" w:cs="Arial"/>
              <w:b/>
              <w:bCs/>
              <w:sz w:val="18"/>
              <w:szCs w:val="18"/>
            </w:rPr>
          </w:pPr>
          <w:r>
            <w:rPr>
              <w:noProof/>
              <w:lang w:val="en-GB" w:eastAsia="en-GB"/>
            </w:rPr>
            <w:drawing>
              <wp:anchor distT="0" distB="0" distL="114300" distR="114300" simplePos="0" relativeHeight="251662336" behindDoc="0" locked="0" layoutInCell="1" allowOverlap="1" wp14:anchorId="4D543C96" wp14:editId="33A51791">
                <wp:simplePos x="0" y="0"/>
                <wp:positionH relativeFrom="column">
                  <wp:posOffset>45720</wp:posOffset>
                </wp:positionH>
                <wp:positionV relativeFrom="paragraph">
                  <wp:posOffset>30480</wp:posOffset>
                </wp:positionV>
                <wp:extent cx="1371600" cy="457200"/>
                <wp:effectExtent l="0" t="0" r="0" b="0"/>
                <wp:wrapNone/>
                <wp:docPr id="2" name="Picture 2" descr="adnec_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nec_logo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54B" w:rsidRDefault="00F6754B" w:rsidP="00F378CA">
          <w:pPr>
            <w:jc w:val="both"/>
            <w:rPr>
              <w:rFonts w:ascii="Arial" w:hAnsi="Arial" w:cs="Arial"/>
              <w:b/>
              <w:bCs/>
              <w:sz w:val="18"/>
              <w:szCs w:val="18"/>
            </w:rPr>
          </w:pPr>
        </w:p>
        <w:p w:rsidR="00F6754B" w:rsidRDefault="00F6754B" w:rsidP="00F378CA">
          <w:pPr>
            <w:jc w:val="both"/>
            <w:rPr>
              <w:rFonts w:ascii="Arial" w:hAnsi="Arial" w:cs="Arial"/>
              <w:b/>
              <w:bCs/>
              <w:sz w:val="18"/>
              <w:szCs w:val="18"/>
            </w:rPr>
          </w:pPr>
        </w:p>
        <w:p w:rsidR="00F6754B" w:rsidRPr="00635DDF" w:rsidRDefault="00F6754B" w:rsidP="00F378CA">
          <w:pPr>
            <w:jc w:val="both"/>
            <w:rPr>
              <w:rFonts w:ascii="Arial" w:hAnsi="Arial" w:cs="Arial"/>
              <w:sz w:val="18"/>
              <w:szCs w:val="18"/>
            </w:rPr>
          </w:pPr>
        </w:p>
      </w:tc>
      <w:tc>
        <w:tcPr>
          <w:tcW w:w="5812" w:type="dxa"/>
          <w:vMerge w:val="restart"/>
          <w:tcBorders>
            <w:right w:val="single" w:sz="4" w:space="0" w:color="auto"/>
          </w:tcBorders>
          <w:shd w:val="clear" w:color="auto" w:fill="0099CC"/>
          <w:vAlign w:val="center"/>
        </w:tcPr>
        <w:p w:rsidR="00F6754B" w:rsidRPr="00522457" w:rsidRDefault="00F6754B" w:rsidP="00522457">
          <w:pPr>
            <w:jc w:val="center"/>
            <w:rPr>
              <w:rFonts w:cstheme="minorHAnsi"/>
              <w:b/>
              <w:bCs/>
              <w:color w:val="FFFFFF"/>
              <w:sz w:val="29"/>
              <w:szCs w:val="29"/>
            </w:rPr>
          </w:pPr>
          <w:r>
            <w:rPr>
              <w:rFonts w:cstheme="minorHAnsi"/>
              <w:b/>
              <w:bCs/>
              <w:color w:val="FFFFFF"/>
              <w:sz w:val="29"/>
              <w:szCs w:val="29"/>
            </w:rPr>
            <w:t>ADNEC COMPLEX STRUCTURE SUBMISSION</w:t>
          </w:r>
        </w:p>
      </w:tc>
      <w:tc>
        <w:tcPr>
          <w:tcW w:w="2126" w:type="dxa"/>
          <w:tcBorders>
            <w:right w:val="single" w:sz="4" w:space="0" w:color="auto"/>
          </w:tcBorders>
          <w:shd w:val="clear" w:color="auto" w:fill="E6E6E6"/>
          <w:vAlign w:val="center"/>
        </w:tcPr>
        <w:p w:rsidR="00F6754B" w:rsidRPr="00B20706" w:rsidRDefault="00F6754B" w:rsidP="004406CE">
          <w:pPr>
            <w:rPr>
              <w:rFonts w:cstheme="minorHAnsi"/>
              <w:sz w:val="16"/>
              <w:szCs w:val="16"/>
            </w:rPr>
          </w:pPr>
          <w:r w:rsidRPr="00B20706">
            <w:rPr>
              <w:rFonts w:cstheme="minorHAnsi"/>
              <w:sz w:val="16"/>
              <w:szCs w:val="16"/>
            </w:rPr>
            <w:t>Rev: 0</w:t>
          </w:r>
          <w:r w:rsidR="002E6924">
            <w:rPr>
              <w:rFonts w:cstheme="minorHAnsi"/>
              <w:sz w:val="16"/>
              <w:szCs w:val="16"/>
            </w:rPr>
            <w:t>7</w:t>
          </w:r>
          <w:r w:rsidRPr="00B20706">
            <w:rPr>
              <w:rFonts w:cstheme="minorHAnsi"/>
              <w:sz w:val="16"/>
              <w:szCs w:val="16"/>
            </w:rPr>
            <w:t xml:space="preserve">  / </w:t>
          </w:r>
          <w:r w:rsidR="002E6924">
            <w:rPr>
              <w:rFonts w:cstheme="minorHAnsi"/>
              <w:sz w:val="16"/>
              <w:szCs w:val="16"/>
            </w:rPr>
            <w:t>18</w:t>
          </w:r>
          <w:r w:rsidR="004406CE" w:rsidRPr="004406CE">
            <w:rPr>
              <w:rFonts w:cstheme="minorHAnsi"/>
              <w:sz w:val="16"/>
              <w:szCs w:val="16"/>
              <w:vertAlign w:val="superscript"/>
            </w:rPr>
            <w:t>th</w:t>
          </w:r>
          <w:r w:rsidR="002E6924">
            <w:rPr>
              <w:rFonts w:cstheme="minorHAnsi"/>
              <w:sz w:val="16"/>
              <w:szCs w:val="16"/>
            </w:rPr>
            <w:t xml:space="preserve"> Sep</w:t>
          </w:r>
          <w:r w:rsidR="004406CE">
            <w:rPr>
              <w:rFonts w:cstheme="minorHAnsi"/>
              <w:sz w:val="16"/>
              <w:szCs w:val="16"/>
            </w:rPr>
            <w:t xml:space="preserve"> 2018</w:t>
          </w:r>
        </w:p>
      </w:tc>
    </w:tr>
    <w:tr w:rsidR="00F6754B" w:rsidRPr="00902E56" w:rsidTr="00522457">
      <w:trPr>
        <w:trHeight w:val="367"/>
      </w:trPr>
      <w:tc>
        <w:tcPr>
          <w:tcW w:w="2410" w:type="dxa"/>
          <w:vMerge/>
          <w:shd w:val="clear" w:color="auto" w:fill="FFFFFF" w:themeFill="background1"/>
        </w:tcPr>
        <w:p w:rsidR="00F6754B" w:rsidRDefault="00F6754B" w:rsidP="00F378CA">
          <w:pPr>
            <w:jc w:val="both"/>
            <w:rPr>
              <w:noProof/>
            </w:rPr>
          </w:pPr>
        </w:p>
      </w:tc>
      <w:tc>
        <w:tcPr>
          <w:tcW w:w="5812" w:type="dxa"/>
          <w:vMerge/>
          <w:tcBorders>
            <w:right w:val="single" w:sz="4" w:space="0" w:color="auto"/>
          </w:tcBorders>
          <w:shd w:val="clear" w:color="auto" w:fill="0099CC"/>
          <w:vAlign w:val="center"/>
        </w:tcPr>
        <w:p w:rsidR="00F6754B" w:rsidRPr="0045228B" w:rsidRDefault="00F6754B" w:rsidP="00F378CA">
          <w:pPr>
            <w:jc w:val="center"/>
            <w:rPr>
              <w:rFonts w:ascii="Arial" w:hAnsi="Arial" w:cs="Arial"/>
              <w:color w:val="FFFFFF"/>
              <w:sz w:val="28"/>
              <w:szCs w:val="28"/>
            </w:rPr>
          </w:pPr>
        </w:p>
      </w:tc>
      <w:tc>
        <w:tcPr>
          <w:tcW w:w="2126" w:type="dxa"/>
          <w:tcBorders>
            <w:right w:val="single" w:sz="4" w:space="0" w:color="auto"/>
          </w:tcBorders>
          <w:shd w:val="clear" w:color="auto" w:fill="E6E6E6"/>
          <w:vAlign w:val="center"/>
        </w:tcPr>
        <w:p w:rsidR="00F6754B" w:rsidRDefault="00F6754B" w:rsidP="00F378CA">
          <w:pPr>
            <w:rPr>
              <w:rFonts w:cstheme="minorHAnsi"/>
              <w:sz w:val="16"/>
              <w:szCs w:val="16"/>
            </w:rPr>
          </w:pPr>
          <w:r w:rsidRPr="00B20706">
            <w:rPr>
              <w:rFonts w:cstheme="minorHAnsi"/>
              <w:sz w:val="16"/>
              <w:szCs w:val="16"/>
            </w:rPr>
            <w:t>ADNEC Health and Safety</w:t>
          </w:r>
        </w:p>
        <w:p w:rsidR="004406CE" w:rsidRPr="00B20706" w:rsidRDefault="004406CE" w:rsidP="004406CE">
          <w:pPr>
            <w:rPr>
              <w:rFonts w:cstheme="minorHAnsi"/>
              <w:sz w:val="16"/>
              <w:szCs w:val="16"/>
            </w:rPr>
          </w:pPr>
          <w:r w:rsidRPr="004406CE">
            <w:rPr>
              <w:rFonts w:cstheme="minorHAnsi"/>
              <w:sz w:val="16"/>
              <w:szCs w:val="16"/>
            </w:rPr>
            <w:t>Complex Structures Team</w:t>
          </w:r>
        </w:p>
      </w:tc>
    </w:tr>
  </w:tbl>
  <w:p w:rsidR="00F6754B" w:rsidRPr="00193D35" w:rsidRDefault="00F6754B" w:rsidP="00193D35">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59B5"/>
    <w:multiLevelType w:val="hybridMultilevel"/>
    <w:tmpl w:val="55BA1A10"/>
    <w:lvl w:ilvl="0" w:tplc="462A2FB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C6CCB"/>
    <w:multiLevelType w:val="hybridMultilevel"/>
    <w:tmpl w:val="CC50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62B12"/>
    <w:multiLevelType w:val="hybridMultilevel"/>
    <w:tmpl w:val="3A54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A67F1"/>
    <w:multiLevelType w:val="hybridMultilevel"/>
    <w:tmpl w:val="A5D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E347B"/>
    <w:multiLevelType w:val="hybridMultilevel"/>
    <w:tmpl w:val="A28AFBC4"/>
    <w:lvl w:ilvl="0" w:tplc="4F364DA8">
      <w:start w:val="1"/>
      <w:numFmt w:val="upperLetter"/>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014F88"/>
    <w:multiLevelType w:val="hybridMultilevel"/>
    <w:tmpl w:val="C8F4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E72D2"/>
    <w:multiLevelType w:val="hybridMultilevel"/>
    <w:tmpl w:val="465A5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16F2E"/>
    <w:multiLevelType w:val="hybridMultilevel"/>
    <w:tmpl w:val="F05E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79"/>
    <w:rsid w:val="0000789E"/>
    <w:rsid w:val="0003048D"/>
    <w:rsid w:val="00045422"/>
    <w:rsid w:val="000538D7"/>
    <w:rsid w:val="00055A84"/>
    <w:rsid w:val="00072EB6"/>
    <w:rsid w:val="00093FDA"/>
    <w:rsid w:val="000B6126"/>
    <w:rsid w:val="000B62BA"/>
    <w:rsid w:val="000C0669"/>
    <w:rsid w:val="000D4160"/>
    <w:rsid w:val="000D63BE"/>
    <w:rsid w:val="000E018F"/>
    <w:rsid w:val="000F7CD7"/>
    <w:rsid w:val="001138B6"/>
    <w:rsid w:val="001200D6"/>
    <w:rsid w:val="00121F70"/>
    <w:rsid w:val="00124FBA"/>
    <w:rsid w:val="00163F94"/>
    <w:rsid w:val="00175090"/>
    <w:rsid w:val="00180E9C"/>
    <w:rsid w:val="00193D35"/>
    <w:rsid w:val="001D375F"/>
    <w:rsid w:val="001E1220"/>
    <w:rsid w:val="001F57BD"/>
    <w:rsid w:val="00227522"/>
    <w:rsid w:val="00246759"/>
    <w:rsid w:val="00257E64"/>
    <w:rsid w:val="00272103"/>
    <w:rsid w:val="00273055"/>
    <w:rsid w:val="00277A18"/>
    <w:rsid w:val="002A16A8"/>
    <w:rsid w:val="002A4C66"/>
    <w:rsid w:val="002B7F5A"/>
    <w:rsid w:val="002D510F"/>
    <w:rsid w:val="002E6924"/>
    <w:rsid w:val="002F251C"/>
    <w:rsid w:val="00305C08"/>
    <w:rsid w:val="003124A0"/>
    <w:rsid w:val="00326C9F"/>
    <w:rsid w:val="00353E1D"/>
    <w:rsid w:val="0039156E"/>
    <w:rsid w:val="00395E82"/>
    <w:rsid w:val="003A20BA"/>
    <w:rsid w:val="003A3EA0"/>
    <w:rsid w:val="003A65CE"/>
    <w:rsid w:val="003B1B63"/>
    <w:rsid w:val="003B79CC"/>
    <w:rsid w:val="003B7CA4"/>
    <w:rsid w:val="003C0C94"/>
    <w:rsid w:val="003C68C9"/>
    <w:rsid w:val="003D7800"/>
    <w:rsid w:val="003E1089"/>
    <w:rsid w:val="003E39D3"/>
    <w:rsid w:val="003F08A8"/>
    <w:rsid w:val="003F7A61"/>
    <w:rsid w:val="004121ED"/>
    <w:rsid w:val="00436896"/>
    <w:rsid w:val="00437711"/>
    <w:rsid w:val="004406CE"/>
    <w:rsid w:val="0044401F"/>
    <w:rsid w:val="004456C0"/>
    <w:rsid w:val="0045187E"/>
    <w:rsid w:val="00452940"/>
    <w:rsid w:val="00462DA2"/>
    <w:rsid w:val="00474DA2"/>
    <w:rsid w:val="0048361C"/>
    <w:rsid w:val="004B44FA"/>
    <w:rsid w:val="004C063C"/>
    <w:rsid w:val="004D43BF"/>
    <w:rsid w:val="00517040"/>
    <w:rsid w:val="00522457"/>
    <w:rsid w:val="00523C28"/>
    <w:rsid w:val="00527F85"/>
    <w:rsid w:val="005361A6"/>
    <w:rsid w:val="005370A0"/>
    <w:rsid w:val="00560C36"/>
    <w:rsid w:val="005612DB"/>
    <w:rsid w:val="005733C3"/>
    <w:rsid w:val="005772F9"/>
    <w:rsid w:val="005819D9"/>
    <w:rsid w:val="0059648F"/>
    <w:rsid w:val="00596614"/>
    <w:rsid w:val="005A53D8"/>
    <w:rsid w:val="005C32A8"/>
    <w:rsid w:val="005C6932"/>
    <w:rsid w:val="005D004E"/>
    <w:rsid w:val="005D07AC"/>
    <w:rsid w:val="005E4B80"/>
    <w:rsid w:val="006029D9"/>
    <w:rsid w:val="00634FD9"/>
    <w:rsid w:val="00640BD6"/>
    <w:rsid w:val="00643834"/>
    <w:rsid w:val="00690E45"/>
    <w:rsid w:val="00691A25"/>
    <w:rsid w:val="0069766B"/>
    <w:rsid w:val="006A2579"/>
    <w:rsid w:val="006A3034"/>
    <w:rsid w:val="006B37A0"/>
    <w:rsid w:val="006C0B88"/>
    <w:rsid w:val="006C4105"/>
    <w:rsid w:val="006C4409"/>
    <w:rsid w:val="006D0989"/>
    <w:rsid w:val="006D4A96"/>
    <w:rsid w:val="006E078A"/>
    <w:rsid w:val="006E26B6"/>
    <w:rsid w:val="006E60C1"/>
    <w:rsid w:val="006F57E3"/>
    <w:rsid w:val="00714B99"/>
    <w:rsid w:val="00723ED6"/>
    <w:rsid w:val="00726210"/>
    <w:rsid w:val="0073577E"/>
    <w:rsid w:val="00736ECA"/>
    <w:rsid w:val="00747F5F"/>
    <w:rsid w:val="007650FA"/>
    <w:rsid w:val="0077456E"/>
    <w:rsid w:val="00795CAA"/>
    <w:rsid w:val="007D54BD"/>
    <w:rsid w:val="007F2D15"/>
    <w:rsid w:val="008005A5"/>
    <w:rsid w:val="00812A67"/>
    <w:rsid w:val="00816B67"/>
    <w:rsid w:val="008202DA"/>
    <w:rsid w:val="00834D73"/>
    <w:rsid w:val="00855878"/>
    <w:rsid w:val="00860D8B"/>
    <w:rsid w:val="008C5A9C"/>
    <w:rsid w:val="008C62AB"/>
    <w:rsid w:val="008D1ECD"/>
    <w:rsid w:val="008D5280"/>
    <w:rsid w:val="008F0EA2"/>
    <w:rsid w:val="00920867"/>
    <w:rsid w:val="0093775C"/>
    <w:rsid w:val="009614AB"/>
    <w:rsid w:val="00994295"/>
    <w:rsid w:val="0099509C"/>
    <w:rsid w:val="009A39FA"/>
    <w:rsid w:val="009A583D"/>
    <w:rsid w:val="009B599C"/>
    <w:rsid w:val="009C293C"/>
    <w:rsid w:val="009D2256"/>
    <w:rsid w:val="009E1831"/>
    <w:rsid w:val="009F0F50"/>
    <w:rsid w:val="009F3267"/>
    <w:rsid w:val="00A02ABB"/>
    <w:rsid w:val="00A04FBB"/>
    <w:rsid w:val="00A32072"/>
    <w:rsid w:val="00A40CB5"/>
    <w:rsid w:val="00A90DD9"/>
    <w:rsid w:val="00AF4469"/>
    <w:rsid w:val="00B03E08"/>
    <w:rsid w:val="00B148AA"/>
    <w:rsid w:val="00B20706"/>
    <w:rsid w:val="00B35577"/>
    <w:rsid w:val="00B378CC"/>
    <w:rsid w:val="00B41A5E"/>
    <w:rsid w:val="00B62092"/>
    <w:rsid w:val="00B65B86"/>
    <w:rsid w:val="00B72E3F"/>
    <w:rsid w:val="00BE6935"/>
    <w:rsid w:val="00BE700D"/>
    <w:rsid w:val="00BF11BC"/>
    <w:rsid w:val="00BF3D64"/>
    <w:rsid w:val="00C02B00"/>
    <w:rsid w:val="00C25789"/>
    <w:rsid w:val="00C555C1"/>
    <w:rsid w:val="00C76342"/>
    <w:rsid w:val="00C95621"/>
    <w:rsid w:val="00C978B1"/>
    <w:rsid w:val="00CA40CC"/>
    <w:rsid w:val="00CC2812"/>
    <w:rsid w:val="00CC65E2"/>
    <w:rsid w:val="00CE11DE"/>
    <w:rsid w:val="00D03C5E"/>
    <w:rsid w:val="00D5348F"/>
    <w:rsid w:val="00D605E7"/>
    <w:rsid w:val="00D95168"/>
    <w:rsid w:val="00D9755F"/>
    <w:rsid w:val="00DA285E"/>
    <w:rsid w:val="00DA568B"/>
    <w:rsid w:val="00DB620E"/>
    <w:rsid w:val="00DC433A"/>
    <w:rsid w:val="00DE431E"/>
    <w:rsid w:val="00E13214"/>
    <w:rsid w:val="00E176EF"/>
    <w:rsid w:val="00E266CF"/>
    <w:rsid w:val="00E44E48"/>
    <w:rsid w:val="00E82EE0"/>
    <w:rsid w:val="00E84089"/>
    <w:rsid w:val="00E84729"/>
    <w:rsid w:val="00E86780"/>
    <w:rsid w:val="00E86C1C"/>
    <w:rsid w:val="00E955BC"/>
    <w:rsid w:val="00E97884"/>
    <w:rsid w:val="00EA401A"/>
    <w:rsid w:val="00ED059C"/>
    <w:rsid w:val="00ED0F02"/>
    <w:rsid w:val="00ED1A03"/>
    <w:rsid w:val="00ED71D9"/>
    <w:rsid w:val="00EE5F04"/>
    <w:rsid w:val="00F0152A"/>
    <w:rsid w:val="00F016FA"/>
    <w:rsid w:val="00F11058"/>
    <w:rsid w:val="00F1778C"/>
    <w:rsid w:val="00F27BD1"/>
    <w:rsid w:val="00F378CA"/>
    <w:rsid w:val="00F44A3A"/>
    <w:rsid w:val="00F472FA"/>
    <w:rsid w:val="00F513DC"/>
    <w:rsid w:val="00F535C1"/>
    <w:rsid w:val="00F6754B"/>
    <w:rsid w:val="00FB1350"/>
    <w:rsid w:val="00FB7183"/>
    <w:rsid w:val="00FD31EF"/>
    <w:rsid w:val="00FD5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15AFCAC4-B123-4E70-97F5-8C995AD7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579"/>
  </w:style>
  <w:style w:type="paragraph" w:styleId="Footer">
    <w:name w:val="footer"/>
    <w:basedOn w:val="Normal"/>
    <w:link w:val="FooterChar"/>
    <w:uiPriority w:val="99"/>
    <w:unhideWhenUsed/>
    <w:rsid w:val="006A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579"/>
  </w:style>
  <w:style w:type="paragraph" w:styleId="BalloonText">
    <w:name w:val="Balloon Text"/>
    <w:basedOn w:val="Normal"/>
    <w:link w:val="BalloonTextChar"/>
    <w:uiPriority w:val="99"/>
    <w:semiHidden/>
    <w:unhideWhenUsed/>
    <w:rsid w:val="006A2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579"/>
    <w:rPr>
      <w:rFonts w:ascii="Tahoma" w:hAnsi="Tahoma" w:cs="Tahoma"/>
      <w:sz w:val="16"/>
      <w:szCs w:val="16"/>
    </w:rPr>
  </w:style>
  <w:style w:type="table" w:styleId="TableGrid">
    <w:name w:val="Table Grid"/>
    <w:basedOn w:val="TableNormal"/>
    <w:uiPriority w:val="59"/>
    <w:rsid w:val="006A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A25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A257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A257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A257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A257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4">
    <w:name w:val="Medium Grid 1 Accent 4"/>
    <w:basedOn w:val="TableNormal"/>
    <w:uiPriority w:val="67"/>
    <w:rsid w:val="006A257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69766B"/>
    <w:pPr>
      <w:ind w:left="720"/>
      <w:contextualSpacing/>
    </w:pPr>
  </w:style>
  <w:style w:type="paragraph" w:styleId="EndnoteText">
    <w:name w:val="endnote text"/>
    <w:basedOn w:val="Normal"/>
    <w:link w:val="EndnoteTextChar"/>
    <w:uiPriority w:val="99"/>
    <w:unhideWhenUsed/>
    <w:rsid w:val="00E44E48"/>
    <w:pPr>
      <w:spacing w:after="0" w:line="240" w:lineRule="auto"/>
    </w:pPr>
    <w:rPr>
      <w:sz w:val="20"/>
      <w:szCs w:val="20"/>
    </w:rPr>
  </w:style>
  <w:style w:type="character" w:customStyle="1" w:styleId="EndnoteTextChar">
    <w:name w:val="Endnote Text Char"/>
    <w:basedOn w:val="DefaultParagraphFont"/>
    <w:link w:val="EndnoteText"/>
    <w:uiPriority w:val="99"/>
    <w:rsid w:val="00E44E48"/>
    <w:rPr>
      <w:sz w:val="20"/>
      <w:szCs w:val="20"/>
    </w:rPr>
  </w:style>
  <w:style w:type="character" w:styleId="EndnoteReference">
    <w:name w:val="endnote reference"/>
    <w:basedOn w:val="DefaultParagraphFont"/>
    <w:uiPriority w:val="99"/>
    <w:semiHidden/>
    <w:unhideWhenUsed/>
    <w:rsid w:val="00E44E48"/>
    <w:rPr>
      <w:vertAlign w:val="superscript"/>
    </w:rPr>
  </w:style>
  <w:style w:type="character" w:styleId="Hyperlink">
    <w:name w:val="Hyperlink"/>
    <w:basedOn w:val="DefaultParagraphFont"/>
    <w:uiPriority w:val="99"/>
    <w:unhideWhenUsed/>
    <w:rsid w:val="006B3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28684">
      <w:bodyDiv w:val="1"/>
      <w:marLeft w:val="0"/>
      <w:marRight w:val="0"/>
      <w:marTop w:val="0"/>
      <w:marBottom w:val="0"/>
      <w:divBdr>
        <w:top w:val="none" w:sz="0" w:space="0" w:color="auto"/>
        <w:left w:val="none" w:sz="0" w:space="0" w:color="auto"/>
        <w:bottom w:val="none" w:sz="0" w:space="0" w:color="auto"/>
        <w:right w:val="none" w:sz="0" w:space="0" w:color="auto"/>
      </w:divBdr>
    </w:div>
    <w:div w:id="1626279734">
      <w:bodyDiv w:val="1"/>
      <w:marLeft w:val="0"/>
      <w:marRight w:val="0"/>
      <w:marTop w:val="0"/>
      <w:marBottom w:val="0"/>
      <w:divBdr>
        <w:top w:val="none" w:sz="0" w:space="0" w:color="auto"/>
        <w:left w:val="none" w:sz="0" w:space="0" w:color="auto"/>
        <w:bottom w:val="none" w:sz="0" w:space="0" w:color="auto"/>
        <w:right w:val="none" w:sz="0" w:space="0" w:color="auto"/>
      </w:divBdr>
    </w:div>
    <w:div w:id="1744448879">
      <w:bodyDiv w:val="1"/>
      <w:marLeft w:val="0"/>
      <w:marRight w:val="0"/>
      <w:marTop w:val="0"/>
      <w:marBottom w:val="0"/>
      <w:divBdr>
        <w:top w:val="none" w:sz="0" w:space="0" w:color="auto"/>
        <w:left w:val="none" w:sz="0" w:space="0" w:color="auto"/>
        <w:bottom w:val="none" w:sz="0" w:space="0" w:color="auto"/>
        <w:right w:val="none" w:sz="0" w:space="0" w:color="auto"/>
      </w:divBdr>
    </w:div>
    <w:div w:id="1958758754">
      <w:bodyDiv w:val="1"/>
      <w:marLeft w:val="0"/>
      <w:marRight w:val="0"/>
      <w:marTop w:val="0"/>
      <w:marBottom w:val="0"/>
      <w:divBdr>
        <w:top w:val="none" w:sz="0" w:space="0" w:color="auto"/>
        <w:left w:val="none" w:sz="0" w:space="0" w:color="auto"/>
        <w:bottom w:val="none" w:sz="0" w:space="0" w:color="auto"/>
        <w:right w:val="none" w:sz="0" w:space="0" w:color="auto"/>
      </w:divBdr>
    </w:div>
    <w:div w:id="1983267226">
      <w:bodyDiv w:val="1"/>
      <w:marLeft w:val="0"/>
      <w:marRight w:val="0"/>
      <w:marTop w:val="0"/>
      <w:marBottom w:val="0"/>
      <w:divBdr>
        <w:top w:val="none" w:sz="0" w:space="0" w:color="auto"/>
        <w:left w:val="none" w:sz="0" w:space="0" w:color="auto"/>
        <w:bottom w:val="none" w:sz="0" w:space="0" w:color="auto"/>
        <w:right w:val="none" w:sz="0" w:space="0" w:color="auto"/>
      </w:divBdr>
    </w:div>
    <w:div w:id="21121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5212-FA71-4253-8A4A-1E2B5478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ADNEC</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Engr.Riaz Khan</dc:creator>
  <cp:lastModifiedBy>Johnson, Kaili</cp:lastModifiedBy>
  <cp:revision>2</cp:revision>
  <cp:lastPrinted>2018-02-27T12:43:00Z</cp:lastPrinted>
  <dcterms:created xsi:type="dcterms:W3CDTF">2019-08-06T20:23:00Z</dcterms:created>
  <dcterms:modified xsi:type="dcterms:W3CDTF">2019-08-06T20:23:00Z</dcterms:modified>
</cp:coreProperties>
</file>